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9C5" w:rsidRDefault="000A39C5" w:rsidP="000A39C5">
      <w:pPr>
        <w:pStyle w:val="ae"/>
        <w:tabs>
          <w:tab w:val="right" w:pos="9639"/>
        </w:tabs>
        <w:jc w:val="both"/>
        <w:rPr>
          <w:sz w:val="24"/>
        </w:rPr>
      </w:pPr>
      <w:r>
        <w:rPr>
          <w:sz w:val="24"/>
        </w:rPr>
        <w:t>3GPP TSG-RAN WG4 Meeting #94-e</w:t>
      </w:r>
      <w:r w:rsidR="00D9158D">
        <w:rPr>
          <w:sz w:val="24"/>
        </w:rPr>
        <w:t>-Bis</w:t>
      </w:r>
      <w:r>
        <w:rPr>
          <w:sz w:val="24"/>
        </w:rPr>
        <w:tab/>
      </w:r>
      <w:r>
        <w:rPr>
          <w:i/>
          <w:sz w:val="28"/>
          <w:szCs w:val="28"/>
        </w:rPr>
        <w:t>R4-200</w:t>
      </w:r>
      <w:r w:rsidR="00996BCD">
        <w:rPr>
          <w:i/>
          <w:sz w:val="28"/>
          <w:szCs w:val="28"/>
        </w:rPr>
        <w:t>4104</w:t>
      </w:r>
    </w:p>
    <w:p w:rsidR="000A39C5" w:rsidRPr="004B79F7" w:rsidRDefault="00D9158D" w:rsidP="000A39C5">
      <w:pPr>
        <w:spacing w:after="120"/>
        <w:jc w:val="both"/>
        <w:rPr>
          <w:rFonts w:ascii="Arial" w:hAnsi="Arial" w:cs="Arial"/>
          <w:b/>
          <w:sz w:val="24"/>
          <w:lang w:val="en-US"/>
        </w:rPr>
      </w:pPr>
      <w:r w:rsidRPr="00D9158D">
        <w:rPr>
          <w:rFonts w:ascii="Arial" w:hAnsi="Arial"/>
          <w:b/>
          <w:sz w:val="24"/>
          <w:szCs w:val="24"/>
        </w:rPr>
        <w:t>Electronic Meeting</w:t>
      </w:r>
      <w:r w:rsidR="000A39C5" w:rsidRPr="004B79F7">
        <w:rPr>
          <w:rFonts w:ascii="Arial" w:hAnsi="Arial"/>
          <w:b/>
          <w:sz w:val="24"/>
          <w:szCs w:val="24"/>
        </w:rPr>
        <w:t>, 2</w:t>
      </w:r>
      <w:r>
        <w:rPr>
          <w:rFonts w:ascii="Arial" w:hAnsi="Arial"/>
          <w:b/>
          <w:sz w:val="24"/>
          <w:szCs w:val="24"/>
        </w:rPr>
        <w:t>0</w:t>
      </w:r>
      <w:r w:rsidR="000A39C5" w:rsidRPr="004B79F7">
        <w:rPr>
          <w:rFonts w:ascii="Arial" w:hAnsi="Arial"/>
          <w:b/>
          <w:sz w:val="24"/>
          <w:szCs w:val="24"/>
        </w:rPr>
        <w:t xml:space="preserve"> </w:t>
      </w:r>
      <w:r>
        <w:rPr>
          <w:rFonts w:ascii="Arial" w:hAnsi="Arial"/>
          <w:b/>
          <w:sz w:val="24"/>
          <w:szCs w:val="24"/>
        </w:rPr>
        <w:t>April</w:t>
      </w:r>
      <w:r w:rsidR="000A39C5" w:rsidRPr="004B79F7">
        <w:rPr>
          <w:rFonts w:ascii="Arial" w:hAnsi="Arial"/>
          <w:b/>
          <w:sz w:val="24"/>
          <w:szCs w:val="24"/>
        </w:rPr>
        <w:t xml:space="preserve"> – </w:t>
      </w:r>
      <w:r>
        <w:rPr>
          <w:rFonts w:ascii="Arial" w:hAnsi="Arial"/>
          <w:b/>
          <w:sz w:val="24"/>
          <w:szCs w:val="24"/>
        </w:rPr>
        <w:t>30</w:t>
      </w:r>
      <w:r w:rsidR="000A39C5" w:rsidRPr="004B79F7">
        <w:rPr>
          <w:rFonts w:ascii="Arial" w:hAnsi="Arial"/>
          <w:b/>
          <w:sz w:val="24"/>
          <w:szCs w:val="24"/>
        </w:rPr>
        <w:t xml:space="preserve"> </w:t>
      </w:r>
      <w:r>
        <w:rPr>
          <w:rFonts w:ascii="Arial" w:hAnsi="Arial"/>
          <w:b/>
          <w:sz w:val="24"/>
          <w:szCs w:val="24"/>
        </w:rPr>
        <w:t>April</w:t>
      </w:r>
      <w:r w:rsidR="000A39C5">
        <w:rPr>
          <w:b/>
          <w:sz w:val="24"/>
          <w:szCs w:val="24"/>
        </w:rPr>
        <w:t xml:space="preserve">, </w:t>
      </w:r>
      <w:r w:rsidR="000A39C5">
        <w:rPr>
          <w:rFonts w:ascii="Arial" w:hAnsi="Arial"/>
          <w:b/>
          <w:sz w:val="24"/>
          <w:szCs w:val="24"/>
        </w:rPr>
        <w:t>2020</w:t>
      </w:r>
    </w:p>
    <w:p w:rsidR="00DB37D3" w:rsidRPr="000A39C5" w:rsidRDefault="00DB37D3">
      <w:pPr>
        <w:spacing w:after="120"/>
        <w:ind w:left="1985" w:hanging="1985"/>
        <w:jc w:val="both"/>
        <w:rPr>
          <w:bCs/>
          <w:lang w:val="en-US"/>
        </w:rPr>
      </w:pPr>
    </w:p>
    <w:p w:rsidR="00DB37D3" w:rsidRDefault="00722F18">
      <w:pPr>
        <w:spacing w:after="120"/>
        <w:ind w:left="1985" w:hanging="1985"/>
        <w:jc w:val="both"/>
        <w:rPr>
          <w:bCs/>
          <w:lang w:val="en-US"/>
        </w:rPr>
      </w:pPr>
      <w:r>
        <w:rPr>
          <w:b/>
          <w:lang w:val="en-US"/>
        </w:rPr>
        <w:t>Source:</w:t>
      </w:r>
      <w:r>
        <w:rPr>
          <w:bCs/>
          <w:lang w:val="en-US"/>
        </w:rPr>
        <w:tab/>
      </w:r>
      <w:r>
        <w:rPr>
          <w:rFonts w:hint="eastAsia"/>
          <w:bCs/>
          <w:lang w:val="en-US"/>
        </w:rPr>
        <w:t>ZTE</w:t>
      </w:r>
      <w:bookmarkStart w:id="0" w:name="_GoBack"/>
      <w:bookmarkEnd w:id="0"/>
    </w:p>
    <w:p w:rsidR="00DB37D3" w:rsidRDefault="00722F18">
      <w:pPr>
        <w:spacing w:after="120"/>
        <w:ind w:left="1985" w:hanging="1985"/>
        <w:jc w:val="both"/>
        <w:rPr>
          <w:bCs/>
          <w:lang w:val="en-US"/>
        </w:rPr>
      </w:pPr>
      <w:r>
        <w:rPr>
          <w:b/>
          <w:lang w:val="en-US"/>
        </w:rPr>
        <w:t>Title:</w:t>
      </w:r>
      <w:r>
        <w:rPr>
          <w:b/>
          <w:lang w:val="en-US"/>
        </w:rPr>
        <w:tab/>
      </w:r>
      <w:r>
        <w:rPr>
          <w:lang w:val="en-US"/>
        </w:rPr>
        <w:t>Further discussion on NR CGI reading with autonomous gaps</w:t>
      </w:r>
    </w:p>
    <w:p w:rsidR="00DB37D3" w:rsidRDefault="00722F18">
      <w:pPr>
        <w:spacing w:after="120"/>
        <w:ind w:left="1985" w:hanging="1985"/>
        <w:jc w:val="both"/>
        <w:rPr>
          <w:bCs/>
          <w:color w:val="FF0000"/>
          <w:lang w:val="en-US"/>
        </w:rPr>
      </w:pPr>
      <w:r>
        <w:rPr>
          <w:b/>
          <w:lang w:val="en-US"/>
        </w:rPr>
        <w:t>Agenda item:</w:t>
      </w:r>
      <w:r>
        <w:rPr>
          <w:b/>
          <w:lang w:val="en-US"/>
        </w:rPr>
        <w:tab/>
      </w:r>
      <w:r w:rsidR="00D9158D">
        <w:rPr>
          <w:lang w:val="en-US"/>
        </w:rPr>
        <w:t>6</w:t>
      </w:r>
      <w:r>
        <w:rPr>
          <w:lang w:val="en-US"/>
        </w:rPr>
        <w:t>.15.1.3</w:t>
      </w:r>
    </w:p>
    <w:p w:rsidR="00DB37D3" w:rsidRDefault="00722F18">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B37D3" w:rsidRDefault="00DB37D3">
      <w:pPr>
        <w:pBdr>
          <w:bottom w:val="single" w:sz="4" w:space="1" w:color="auto"/>
        </w:pBdr>
        <w:jc w:val="both"/>
        <w:rPr>
          <w:rFonts w:ascii="Arial" w:hAnsi="Arial" w:cs="Arial"/>
          <w:lang w:val="en-US"/>
        </w:rPr>
      </w:pPr>
    </w:p>
    <w:p w:rsidR="00DB37D3" w:rsidRDefault="00722F18">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DB37D3" w:rsidRDefault="00722F18">
      <w:pPr>
        <w:spacing w:after="120"/>
        <w:jc w:val="both"/>
        <w:rPr>
          <w:rFonts w:cs="v4.2.0"/>
          <w:lang w:val="en-US"/>
        </w:rPr>
      </w:pPr>
      <w:r>
        <w:rPr>
          <w:rFonts w:cs="v4.2.0"/>
          <w:lang w:val="en-US"/>
        </w:rPr>
        <w:t>In the RAN4#9</w:t>
      </w:r>
      <w:r w:rsidR="00EC6E0F">
        <w:rPr>
          <w:rFonts w:cs="v4.2.0"/>
          <w:lang w:val="en-US"/>
        </w:rPr>
        <w:t>4-e</w:t>
      </w:r>
      <w:r>
        <w:rPr>
          <w:rFonts w:cs="v4.2.0"/>
          <w:lang w:val="en-US"/>
        </w:rPr>
        <w:t xml:space="preserve"> meeting, there were further discussions on CGI reading of LTE cell and NR </w:t>
      </w:r>
      <w:r>
        <w:rPr>
          <w:rFonts w:cs="v4.2.0" w:hint="eastAsia"/>
          <w:lang w:val="en-US"/>
        </w:rPr>
        <w:t>cell</w:t>
      </w:r>
      <w:r>
        <w:rPr>
          <w:rFonts w:cs="v4.2.0"/>
          <w:lang w:val="en-US"/>
        </w:rPr>
        <w:t>. Progress were made but there are still some open issues which are captured in way forward [1].</w:t>
      </w:r>
    </w:p>
    <w:p w:rsidR="00DB37D3" w:rsidRDefault="00722F18">
      <w:pPr>
        <w:spacing w:after="120"/>
        <w:jc w:val="both"/>
        <w:rPr>
          <w:rFonts w:cs="v4.2.0"/>
          <w:lang w:val="en-US"/>
        </w:rPr>
      </w:pPr>
      <w:r>
        <w:rPr>
          <w:rFonts w:cs="v4.2.0" w:hint="eastAsia"/>
          <w:lang w:val="en-US"/>
        </w:rPr>
        <w:t>In this contribution we</w:t>
      </w:r>
      <w:r>
        <w:rPr>
          <w:rFonts w:cs="v4.2.0"/>
          <w:lang w:val="en-US"/>
        </w:rPr>
        <w:t xml:space="preserve"> further</w:t>
      </w:r>
      <w:r>
        <w:rPr>
          <w:rFonts w:cs="v4.2.0" w:hint="eastAsia"/>
          <w:lang w:val="en-US"/>
        </w:rPr>
        <w:t xml:space="preserve"> provide our views on </w:t>
      </w:r>
      <w:r>
        <w:rPr>
          <w:rFonts w:cs="v4.2.0"/>
          <w:lang w:val="en-US"/>
        </w:rPr>
        <w:t>requirements for CGI reading of NR neighbor cell with autonomous gaps for NR capable UE</w:t>
      </w:r>
      <w:r>
        <w:rPr>
          <w:rFonts w:cs="v4.2.0" w:hint="eastAsia"/>
          <w:lang w:val="en-US"/>
        </w:rPr>
        <w:t>.</w:t>
      </w:r>
    </w:p>
    <w:p w:rsidR="00DB37D3" w:rsidRDefault="00DB37D3">
      <w:pPr>
        <w:spacing w:after="120"/>
        <w:jc w:val="both"/>
        <w:rPr>
          <w:rFonts w:cs="v4.2.0"/>
          <w:lang w:val="en-US"/>
        </w:rPr>
      </w:pPr>
    </w:p>
    <w:p w:rsidR="00DB37D3" w:rsidRDefault="00722F18">
      <w:pPr>
        <w:pStyle w:val="2"/>
        <w:ind w:left="0" w:firstLine="0"/>
        <w:jc w:val="both"/>
        <w:rPr>
          <w:sz w:val="24"/>
          <w:szCs w:val="24"/>
          <w:lang w:val="en-US"/>
        </w:rPr>
      </w:pPr>
      <w:r>
        <w:rPr>
          <w:rFonts w:hint="eastAsia"/>
          <w:sz w:val="24"/>
          <w:szCs w:val="24"/>
          <w:lang w:val="en-US"/>
        </w:rPr>
        <w:t>2. Discussion</w:t>
      </w:r>
    </w:p>
    <w:p w:rsidR="00DB37D3" w:rsidRDefault="00722F18">
      <w:pPr>
        <w:pStyle w:val="3"/>
        <w:ind w:left="0" w:firstLine="0"/>
        <w:jc w:val="both"/>
        <w:rPr>
          <w:rFonts w:cs="Arial"/>
          <w:sz w:val="24"/>
          <w:szCs w:val="24"/>
          <w:lang w:val="en-US"/>
        </w:rPr>
      </w:pPr>
      <w:r>
        <w:rPr>
          <w:rFonts w:cs="Arial" w:hint="eastAsia"/>
          <w:sz w:val="24"/>
          <w:szCs w:val="24"/>
          <w:lang w:val="en-US"/>
        </w:rPr>
        <w:t>2.</w:t>
      </w:r>
      <w:r>
        <w:rPr>
          <w:rFonts w:cs="Arial"/>
          <w:sz w:val="24"/>
          <w:szCs w:val="24"/>
          <w:lang w:val="en-US"/>
        </w:rPr>
        <w:t>1 CGI reading of NR cell</w:t>
      </w:r>
    </w:p>
    <w:p w:rsidR="00CC630D" w:rsidRDefault="00516DB3" w:rsidP="00516DB3">
      <w:pPr>
        <w:rPr>
          <w:rFonts w:cs="v4.2.0"/>
          <w:lang w:val="en-US"/>
        </w:rPr>
      </w:pPr>
      <w:r>
        <w:rPr>
          <w:rFonts w:cs="v4.2.0"/>
          <w:lang w:val="en-US"/>
        </w:rPr>
        <w:t xml:space="preserve">There are two key issues needs to be solved firstly. Many other issues are relevant to the outcome of the two issues. </w:t>
      </w:r>
      <w:r w:rsidR="00CC630D">
        <w:rPr>
          <w:rFonts w:cs="v4.2.0"/>
          <w:lang w:val="en-US"/>
        </w:rPr>
        <w:t>The two key issues are how SSB is selected for MIB decoding and how soft combining can be done for SIB1 decoding.</w:t>
      </w:r>
    </w:p>
    <w:p w:rsidR="006D3D70" w:rsidRDefault="006D3D70" w:rsidP="006D3D70">
      <w:pPr>
        <w:rPr>
          <w:rFonts w:cs="v4.2.0"/>
          <w:b/>
          <w:i/>
          <w:u w:val="single"/>
          <w:lang w:val="en-US"/>
        </w:rPr>
      </w:pPr>
      <w:r>
        <w:rPr>
          <w:rFonts w:cs="v4.2.0"/>
          <w:b/>
          <w:i/>
          <w:u w:val="single"/>
          <w:lang w:val="en-US"/>
        </w:rPr>
        <w:t>MIB decoding</w:t>
      </w:r>
    </w:p>
    <w:p w:rsidR="00CC630D" w:rsidRDefault="00B00ED8" w:rsidP="00516DB3">
      <w:pPr>
        <w:rPr>
          <w:rFonts w:cs="v4.2.0"/>
          <w:lang w:val="en-US"/>
        </w:rPr>
      </w:pPr>
      <w:r>
        <w:rPr>
          <w:rFonts w:cs="v4.2.0" w:hint="eastAsia"/>
          <w:lang w:val="en-US"/>
        </w:rPr>
        <w:t>There are two options</w:t>
      </w:r>
      <w:r w:rsidR="0052650C">
        <w:rPr>
          <w:rFonts w:cs="v4.2.0"/>
          <w:lang w:val="en-US"/>
        </w:rPr>
        <w:t xml:space="preserve"> on how SSB is selected for MIB decoding</w:t>
      </w:r>
      <w:r>
        <w:rPr>
          <w:rFonts w:cs="v4.2.0" w:hint="eastAsia"/>
          <w:lang w:val="en-US"/>
        </w:rPr>
        <w:t xml:space="preserve"> being considered for CGI reading</w:t>
      </w:r>
      <w:r w:rsidR="0052650C">
        <w:rPr>
          <w:rFonts w:cs="v4.2.0"/>
          <w:lang w:val="en-US"/>
        </w:rPr>
        <w:t>.</w:t>
      </w:r>
    </w:p>
    <w:tbl>
      <w:tblPr>
        <w:tblStyle w:val="af3"/>
        <w:tblW w:w="0" w:type="auto"/>
        <w:tblLook w:val="04A0" w:firstRow="1" w:lastRow="0" w:firstColumn="1" w:lastColumn="0" w:noHBand="0" w:noVBand="1"/>
      </w:tblPr>
      <w:tblGrid>
        <w:gridCol w:w="9629"/>
      </w:tblGrid>
      <w:tr w:rsidR="00CC630D" w:rsidTr="00CC630D">
        <w:tc>
          <w:tcPr>
            <w:tcW w:w="9629" w:type="dxa"/>
          </w:tcPr>
          <w:p w:rsidR="0052650C" w:rsidRPr="00B00ED8" w:rsidRDefault="0052650C" w:rsidP="00CC630D">
            <w:pPr>
              <w:numPr>
                <w:ilvl w:val="0"/>
                <w:numId w:val="8"/>
              </w:numPr>
              <w:rPr>
                <w:rFonts w:cs="v4.2.0"/>
                <w:i/>
                <w:lang w:val="en-US"/>
              </w:rPr>
            </w:pPr>
            <w:r w:rsidRPr="00B00ED8">
              <w:rPr>
                <w:rFonts w:cs="v4.2.0"/>
                <w:i/>
                <w:lang w:val="en-US"/>
              </w:rPr>
              <w:t xml:space="preserve">How the SSB is selected for MIB decoding </w:t>
            </w:r>
          </w:p>
          <w:p w:rsidR="0052650C" w:rsidRPr="00B00ED8" w:rsidRDefault="0052650C" w:rsidP="00CC630D">
            <w:pPr>
              <w:numPr>
                <w:ilvl w:val="1"/>
                <w:numId w:val="8"/>
              </w:numPr>
              <w:rPr>
                <w:rFonts w:cs="v4.2.0"/>
                <w:i/>
                <w:lang w:val="en-US"/>
              </w:rPr>
            </w:pPr>
            <w:r w:rsidRPr="00B00ED8">
              <w:rPr>
                <w:rFonts w:cs="v4.2.0"/>
                <w:i/>
                <w:lang w:val="en-US"/>
              </w:rPr>
              <w:t>Option 1: the SSB with the same index as in the L3-RSRP reporting</w:t>
            </w:r>
          </w:p>
          <w:p w:rsidR="00CC630D" w:rsidRPr="00CC630D" w:rsidRDefault="0052650C" w:rsidP="00CC630D">
            <w:pPr>
              <w:numPr>
                <w:ilvl w:val="1"/>
                <w:numId w:val="8"/>
              </w:numPr>
              <w:rPr>
                <w:rFonts w:cs="v4.2.0"/>
                <w:lang w:val="en-US"/>
              </w:rPr>
            </w:pPr>
            <w:r w:rsidRPr="00B00ED8">
              <w:rPr>
                <w:rFonts w:cs="v4.2.0"/>
                <w:i/>
                <w:lang w:val="en-US"/>
              </w:rPr>
              <w:t>Option 2: Search the best one of all the SSBs within SMTC window</w:t>
            </w:r>
          </w:p>
        </w:tc>
      </w:tr>
    </w:tbl>
    <w:p w:rsidR="00CC630D" w:rsidRDefault="00B00ED8" w:rsidP="00516DB3">
      <w:pPr>
        <w:rPr>
          <w:rFonts w:cs="v4.2.0"/>
          <w:lang w:val="en-US"/>
        </w:rPr>
      </w:pPr>
      <w:r>
        <w:rPr>
          <w:rFonts w:cs="v4.2.0" w:hint="eastAsia"/>
          <w:lang w:val="en-US"/>
        </w:rPr>
        <w:t>Option 1 is to use the SSB index in the latest L3-RSRP report</w:t>
      </w:r>
      <w:r>
        <w:rPr>
          <w:rFonts w:cs="v4.2.0"/>
          <w:lang w:val="en-US"/>
        </w:rPr>
        <w:t>. The intention is minimize interruption during MIB decoding and minimize MIB decoding delay in FR2</w:t>
      </w:r>
      <w:r w:rsidR="00FA49FA">
        <w:rPr>
          <w:rFonts w:cs="v4.2.0"/>
          <w:lang w:val="en-US"/>
        </w:rPr>
        <w:t xml:space="preserve"> where Rx beam sweeping is needed</w:t>
      </w:r>
      <w:r w:rsidR="00CD1A75">
        <w:rPr>
          <w:rFonts w:cs="v4.2.0"/>
          <w:lang w:val="en-US"/>
        </w:rPr>
        <w:t xml:space="preserve"> if UE needs to search SSBs within SMTC window</w:t>
      </w:r>
      <w:r w:rsidR="00FA49FA">
        <w:rPr>
          <w:rFonts w:cs="v4.2.0"/>
          <w:lang w:val="en-US"/>
        </w:rPr>
        <w:t>.</w:t>
      </w:r>
      <w:r w:rsidR="00507F8E">
        <w:rPr>
          <w:rFonts w:cs="v4.2.0"/>
          <w:lang w:val="en-US"/>
        </w:rPr>
        <w:t xml:space="preserve"> However it could be the case that best SSB index has been changed since UE reports L3 report, which in turn would lead to high possibility of MIB decoding failure during CGI reading.</w:t>
      </w:r>
      <w:r w:rsidR="00F31A15">
        <w:rPr>
          <w:rFonts w:cs="v4.2.0"/>
          <w:lang w:val="en-US"/>
        </w:rPr>
        <w:t xml:space="preserve"> Option 2 on the contrary is to increase success rate of MIB deco</w:t>
      </w:r>
      <w:r w:rsidR="00B42CD7">
        <w:rPr>
          <w:rFonts w:cs="v4.2.0"/>
          <w:lang w:val="en-US"/>
        </w:rPr>
        <w:t>ding. The issue of option 2 is that MIB decoding could be very long in FR2 as Rx beam sweeping is needed.</w:t>
      </w:r>
      <w:r w:rsidR="00F31A15">
        <w:rPr>
          <w:rFonts w:cs="v4.2.0"/>
          <w:lang w:val="en-US"/>
        </w:rPr>
        <w:t xml:space="preserve"> </w:t>
      </w:r>
    </w:p>
    <w:p w:rsidR="00162C9D" w:rsidRDefault="00EC10D2" w:rsidP="00516DB3">
      <w:pPr>
        <w:rPr>
          <w:rFonts w:cs="v4.2.0"/>
          <w:lang w:val="en-US"/>
        </w:rPr>
      </w:pPr>
      <w:r>
        <w:rPr>
          <w:rFonts w:cs="v4.2.0" w:hint="eastAsia"/>
          <w:lang w:val="en-US"/>
        </w:rPr>
        <w:t xml:space="preserve">In addition CGI reading </w:t>
      </w:r>
      <w:r w:rsidR="007B21E9">
        <w:rPr>
          <w:rFonts w:cs="v4.2.0"/>
          <w:lang w:val="en-US"/>
        </w:rPr>
        <w:t xml:space="preserve">may impact other RRM measurement requirements, including </w:t>
      </w:r>
      <w:r w:rsidR="00961523">
        <w:rPr>
          <w:rFonts w:cs="v4.2.0"/>
          <w:lang w:val="en-US"/>
        </w:rPr>
        <w:t xml:space="preserve">requirements </w:t>
      </w:r>
      <w:r w:rsidR="007B21E9">
        <w:rPr>
          <w:rFonts w:cs="v4.2.0"/>
          <w:lang w:val="en-US"/>
        </w:rPr>
        <w:t xml:space="preserve">L3 RRM measurements and L1 RRM measurements. </w:t>
      </w:r>
    </w:p>
    <w:tbl>
      <w:tblPr>
        <w:tblStyle w:val="af3"/>
        <w:tblW w:w="0" w:type="auto"/>
        <w:tblLook w:val="04A0" w:firstRow="1" w:lastRow="0" w:firstColumn="1" w:lastColumn="0" w:noHBand="0" w:noVBand="1"/>
      </w:tblPr>
      <w:tblGrid>
        <w:gridCol w:w="9629"/>
      </w:tblGrid>
      <w:tr w:rsidR="00162C9D" w:rsidTr="00162C9D">
        <w:tc>
          <w:tcPr>
            <w:tcW w:w="9629" w:type="dxa"/>
          </w:tcPr>
          <w:p w:rsidR="0052650C" w:rsidRPr="00162C9D" w:rsidRDefault="0052650C" w:rsidP="00162C9D">
            <w:pPr>
              <w:numPr>
                <w:ilvl w:val="0"/>
                <w:numId w:val="9"/>
              </w:numPr>
              <w:spacing w:after="0"/>
              <w:rPr>
                <w:rFonts w:cs="v4.2.0"/>
                <w:i/>
                <w:lang w:val="en-US"/>
              </w:rPr>
            </w:pPr>
            <w:r w:rsidRPr="00162C9D">
              <w:rPr>
                <w:rFonts w:cs="v4.2.0"/>
                <w:i/>
                <w:lang w:val="en-US"/>
              </w:rPr>
              <w:t>How does UE meet the existing RRM requirements during CGI reading</w:t>
            </w:r>
          </w:p>
          <w:p w:rsidR="0052650C" w:rsidRPr="00162C9D" w:rsidRDefault="0052650C" w:rsidP="00162C9D">
            <w:pPr>
              <w:numPr>
                <w:ilvl w:val="1"/>
                <w:numId w:val="9"/>
              </w:numPr>
              <w:spacing w:after="0"/>
              <w:rPr>
                <w:rFonts w:cs="v4.2.0"/>
                <w:i/>
                <w:lang w:val="en-US"/>
              </w:rPr>
            </w:pPr>
            <w:r w:rsidRPr="00162C9D">
              <w:rPr>
                <w:rFonts w:cs="v4.2.0"/>
                <w:i/>
                <w:lang w:val="en-US"/>
              </w:rPr>
              <w:t>Option 1</w:t>
            </w:r>
          </w:p>
          <w:p w:rsidR="0052650C" w:rsidRPr="00162C9D" w:rsidRDefault="0052650C" w:rsidP="00162C9D">
            <w:pPr>
              <w:numPr>
                <w:ilvl w:val="2"/>
                <w:numId w:val="9"/>
              </w:numPr>
              <w:spacing w:after="0"/>
              <w:rPr>
                <w:rFonts w:cs="v4.2.0"/>
                <w:i/>
                <w:lang w:val="en-US"/>
              </w:rPr>
            </w:pPr>
            <w:r w:rsidRPr="00162C9D">
              <w:rPr>
                <w:rFonts w:cs="v4.2.0"/>
                <w:i/>
                <w:lang w:val="en-US"/>
              </w:rPr>
              <w:t>TMIB should be scaled by the same factors as for L3 RRM measurement of the target carrier, and UE is required to meet the existing RRM and L1 measurement requirements during TMIB.</w:t>
            </w:r>
          </w:p>
          <w:p w:rsidR="0052650C" w:rsidRPr="00162C9D" w:rsidRDefault="0052650C" w:rsidP="00162C9D">
            <w:pPr>
              <w:numPr>
                <w:ilvl w:val="2"/>
                <w:numId w:val="9"/>
              </w:numPr>
              <w:spacing w:after="0"/>
              <w:rPr>
                <w:rFonts w:cs="v4.2.0"/>
                <w:i/>
                <w:lang w:val="en-US"/>
              </w:rPr>
            </w:pPr>
            <w:r w:rsidRPr="00162C9D">
              <w:rPr>
                <w:rFonts w:cs="v4.2.0"/>
                <w:i/>
                <w:lang w:val="en-US"/>
              </w:rPr>
              <w:t>For SIB1 decoding, TSIB1 should not be scaled, but UE is not required to meet the existing RRM or L1 measurement requirements during TSIB1.</w:t>
            </w:r>
          </w:p>
          <w:p w:rsidR="0052650C" w:rsidRPr="00162C9D" w:rsidRDefault="0052650C" w:rsidP="00162C9D">
            <w:pPr>
              <w:numPr>
                <w:ilvl w:val="1"/>
                <w:numId w:val="9"/>
              </w:numPr>
              <w:spacing w:after="0"/>
              <w:rPr>
                <w:rFonts w:cs="v4.2.0"/>
                <w:i/>
                <w:lang w:val="en-US"/>
              </w:rPr>
            </w:pPr>
            <w:r w:rsidRPr="00162C9D">
              <w:rPr>
                <w:rFonts w:cs="v4.2.0"/>
                <w:i/>
                <w:lang w:val="en-US"/>
              </w:rPr>
              <w:t>Option 2</w:t>
            </w:r>
          </w:p>
          <w:p w:rsidR="0052650C" w:rsidRPr="00162C9D" w:rsidRDefault="0052650C" w:rsidP="00162C9D">
            <w:pPr>
              <w:numPr>
                <w:ilvl w:val="2"/>
                <w:numId w:val="9"/>
              </w:numPr>
              <w:spacing w:after="0"/>
              <w:rPr>
                <w:rFonts w:cs="v4.2.0"/>
                <w:i/>
                <w:lang w:val="en-US"/>
              </w:rPr>
            </w:pPr>
            <w:r w:rsidRPr="00162C9D">
              <w:rPr>
                <w:rFonts w:cs="v4.2.0"/>
                <w:i/>
                <w:lang w:val="en-US"/>
              </w:rPr>
              <w:t>The UE is not required to meet L3 measurement requirements during CGI reading. L1 measurement requirements FFS</w:t>
            </w:r>
          </w:p>
          <w:p w:rsidR="0052650C" w:rsidRPr="00162C9D" w:rsidRDefault="0052650C" w:rsidP="00162C9D">
            <w:pPr>
              <w:numPr>
                <w:ilvl w:val="1"/>
                <w:numId w:val="9"/>
              </w:numPr>
              <w:spacing w:after="0"/>
              <w:rPr>
                <w:rFonts w:cs="v4.2.0"/>
                <w:i/>
                <w:lang w:val="en-US"/>
              </w:rPr>
            </w:pPr>
            <w:r w:rsidRPr="00162C9D">
              <w:rPr>
                <w:rFonts w:cs="v4.2.0"/>
                <w:i/>
                <w:lang w:val="en-US"/>
              </w:rPr>
              <w:t>Option 3</w:t>
            </w:r>
          </w:p>
          <w:p w:rsidR="0052650C" w:rsidRPr="00162C9D" w:rsidRDefault="0052650C" w:rsidP="00162C9D">
            <w:pPr>
              <w:numPr>
                <w:ilvl w:val="2"/>
                <w:numId w:val="9"/>
              </w:numPr>
              <w:spacing w:after="0"/>
              <w:rPr>
                <w:rFonts w:cs="v4.2.0"/>
                <w:i/>
                <w:lang w:val="en-US"/>
              </w:rPr>
            </w:pPr>
            <w:r w:rsidRPr="00162C9D">
              <w:rPr>
                <w:rFonts w:cs="v4.2.0"/>
                <w:i/>
                <w:lang w:val="en-US"/>
              </w:rPr>
              <w:t>The UE is not required to meet L3 and L1 measurement requirements during CGI reading</w:t>
            </w:r>
          </w:p>
          <w:p w:rsidR="00162C9D" w:rsidRDefault="0052650C" w:rsidP="00961523">
            <w:pPr>
              <w:numPr>
                <w:ilvl w:val="1"/>
                <w:numId w:val="9"/>
              </w:numPr>
              <w:spacing w:after="0"/>
              <w:rPr>
                <w:rFonts w:cs="v4.2.0"/>
                <w:lang w:val="en-US"/>
              </w:rPr>
            </w:pPr>
            <w:r w:rsidRPr="00162C9D">
              <w:rPr>
                <w:rFonts w:cs="v4.2.0"/>
                <w:i/>
                <w:lang w:val="en-US"/>
              </w:rPr>
              <w:t>Other options are not precluded</w:t>
            </w:r>
          </w:p>
        </w:tc>
      </w:tr>
    </w:tbl>
    <w:p w:rsidR="00162C9D" w:rsidRDefault="00162C9D" w:rsidP="00516DB3">
      <w:pPr>
        <w:rPr>
          <w:rFonts w:cs="v4.2.0"/>
          <w:lang w:val="en-US"/>
        </w:rPr>
      </w:pPr>
    </w:p>
    <w:p w:rsidR="00961523" w:rsidRDefault="00961523" w:rsidP="00516DB3">
      <w:pPr>
        <w:rPr>
          <w:rFonts w:cs="v4.2.0"/>
          <w:lang w:val="en-US"/>
        </w:rPr>
      </w:pPr>
      <w:r>
        <w:rPr>
          <w:rFonts w:cs="v4.2.0" w:hint="eastAsia"/>
          <w:lang w:val="en-US"/>
        </w:rPr>
        <w:lastRenderedPageBreak/>
        <w:t>CGI reading is not a frequent measurement.</w:t>
      </w:r>
      <w:r w:rsidR="00A70F77">
        <w:rPr>
          <w:rFonts w:cs="v4.2.0"/>
          <w:lang w:val="en-US"/>
        </w:rPr>
        <w:t xml:space="preserve"> We don’t think it should be considered together with other L1 and L3 RRM measurements when defining the requirements.</w:t>
      </w:r>
      <w:r w:rsidR="008C2312">
        <w:rPr>
          <w:rFonts w:cs="v4.2.0"/>
          <w:lang w:val="en-US"/>
        </w:rPr>
        <w:t xml:space="preserve"> It would complicate the entire RRM requirements if all the measurements are considered together.</w:t>
      </w:r>
    </w:p>
    <w:p w:rsidR="00006426" w:rsidRDefault="008C2312" w:rsidP="00516DB3">
      <w:pPr>
        <w:rPr>
          <w:rFonts w:cs="v4.2.0"/>
          <w:lang w:val="en-US"/>
        </w:rPr>
      </w:pPr>
      <w:r>
        <w:rPr>
          <w:rFonts w:cs="v4.2.0"/>
          <w:lang w:val="en-US"/>
        </w:rPr>
        <w:t>More importantly the CGI reading with autonomous gap will be configured with a timer according to CGI reading procedure specified by RAN2</w:t>
      </w:r>
      <w:r w:rsidR="00FB1A92">
        <w:rPr>
          <w:rFonts w:cs="v4.2.0"/>
          <w:lang w:val="en-US"/>
        </w:rPr>
        <w:t xml:space="preserve"> [3]</w:t>
      </w:r>
      <w:r>
        <w:rPr>
          <w:rFonts w:cs="v4.2.0"/>
          <w:lang w:val="en-US"/>
        </w:rPr>
        <w:t>.</w:t>
      </w:r>
    </w:p>
    <w:tbl>
      <w:tblPr>
        <w:tblStyle w:val="af3"/>
        <w:tblW w:w="0" w:type="auto"/>
        <w:shd w:val="clear" w:color="auto" w:fill="E2EFD9" w:themeFill="accent6" w:themeFillTint="33"/>
        <w:tblLook w:val="04A0" w:firstRow="1" w:lastRow="0" w:firstColumn="1" w:lastColumn="0" w:noHBand="0" w:noVBand="1"/>
      </w:tblPr>
      <w:tblGrid>
        <w:gridCol w:w="9629"/>
      </w:tblGrid>
      <w:tr w:rsidR="00006426" w:rsidTr="00006426">
        <w:tc>
          <w:tcPr>
            <w:tcW w:w="9629" w:type="dxa"/>
            <w:shd w:val="clear" w:color="auto" w:fill="E2EFD9" w:themeFill="accent6" w:themeFillTint="33"/>
          </w:tcPr>
          <w:p w:rsidR="00006426" w:rsidRPr="00325D1F" w:rsidRDefault="00006426" w:rsidP="00006426">
            <w:pPr>
              <w:pStyle w:val="B3"/>
              <w:spacing w:after="0"/>
            </w:pPr>
            <w:r w:rsidRPr="00325D1F">
              <w:t>3&gt;</w:t>
            </w:r>
            <w:r w:rsidRPr="00325D1F">
              <w:tab/>
              <w:t xml:space="preserve">if the </w:t>
            </w:r>
            <w:proofErr w:type="spellStart"/>
            <w:r w:rsidRPr="00325D1F">
              <w:rPr>
                <w:i/>
              </w:rPr>
              <w:t>measObject</w:t>
            </w:r>
            <w:proofErr w:type="spellEnd"/>
            <w:r w:rsidRPr="00325D1F">
              <w:t xml:space="preserve"> associated with this </w:t>
            </w:r>
            <w:proofErr w:type="spellStart"/>
            <w:r w:rsidRPr="00325D1F">
              <w:rPr>
                <w:i/>
              </w:rPr>
              <w:t>measId</w:t>
            </w:r>
            <w:proofErr w:type="spellEnd"/>
            <w:r w:rsidRPr="00325D1F">
              <w:t xml:space="preserve"> concerns NR:</w:t>
            </w:r>
          </w:p>
          <w:p w:rsidR="00006426" w:rsidRPr="00325D1F" w:rsidRDefault="00006426" w:rsidP="00006426">
            <w:pPr>
              <w:pStyle w:val="B4"/>
              <w:spacing w:after="0"/>
            </w:pPr>
            <w:r w:rsidRPr="00325D1F">
              <w:t>4&gt;</w:t>
            </w:r>
            <w:r w:rsidRPr="00325D1F">
              <w:tab/>
              <w:t xml:space="preserve">if the </w:t>
            </w:r>
            <w:proofErr w:type="spellStart"/>
            <w:r w:rsidRPr="00325D1F">
              <w:rPr>
                <w:i/>
              </w:rPr>
              <w:t>measObject</w:t>
            </w:r>
            <w:proofErr w:type="spellEnd"/>
            <w:r w:rsidRPr="00325D1F">
              <w:t xml:space="preserve"> associated with this </w:t>
            </w:r>
            <w:proofErr w:type="spellStart"/>
            <w:r w:rsidRPr="00325D1F">
              <w:rPr>
                <w:i/>
              </w:rPr>
              <w:t>measId</w:t>
            </w:r>
            <w:proofErr w:type="spellEnd"/>
            <w:r w:rsidRPr="00325D1F">
              <w:t xml:space="preserve"> concerns FR1:</w:t>
            </w:r>
          </w:p>
          <w:p w:rsidR="00006426" w:rsidRDefault="00006426" w:rsidP="00006426">
            <w:pPr>
              <w:pStyle w:val="B5"/>
              <w:spacing w:after="0"/>
            </w:pPr>
            <w:r>
              <w:t>5</w:t>
            </w:r>
            <w:r w:rsidRPr="003F128E">
              <w:t>&gt;</w:t>
            </w:r>
            <w:r w:rsidRPr="003F128E">
              <w:tab/>
              <w:t xml:space="preserve">if the </w:t>
            </w:r>
            <w:proofErr w:type="spellStart"/>
            <w:r>
              <w:rPr>
                <w:i/>
              </w:rPr>
              <w:t>useAutonomousGaps</w:t>
            </w:r>
            <w:proofErr w:type="spellEnd"/>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p>
          <w:p w:rsidR="00006426" w:rsidRDefault="00006426" w:rsidP="00006426">
            <w:pPr>
              <w:pStyle w:val="B5"/>
              <w:spacing w:after="0"/>
              <w:ind w:firstLine="0"/>
            </w:pPr>
            <w:r>
              <w:t xml:space="preserve">6&gt; </w:t>
            </w:r>
            <w:r>
              <w:tab/>
            </w:r>
            <w:r w:rsidRPr="00B60231">
              <w:t xml:space="preserve">start timer T321 with the timer value set to </w:t>
            </w:r>
            <w:r w:rsidRPr="003F128E">
              <w:t>[</w:t>
            </w:r>
            <w:r>
              <w:rPr>
                <w:highlight w:val="yellow"/>
              </w:rPr>
              <w:t>xx seconds]</w:t>
            </w:r>
            <w:r>
              <w:t xml:space="preserve"> </w:t>
            </w:r>
            <w:r w:rsidRPr="00B60231">
              <w:t xml:space="preserve">for this </w:t>
            </w:r>
            <w:proofErr w:type="spellStart"/>
            <w:r w:rsidRPr="00B60231">
              <w:rPr>
                <w:i/>
                <w:iCs/>
              </w:rPr>
              <w:t>measId</w:t>
            </w:r>
            <w:proofErr w:type="spellEnd"/>
            <w:r w:rsidRPr="00B60231">
              <w:t>;</w:t>
            </w:r>
          </w:p>
          <w:p w:rsidR="00006426" w:rsidRDefault="00006426" w:rsidP="00006426">
            <w:pPr>
              <w:pStyle w:val="B5"/>
              <w:spacing w:after="0"/>
            </w:pPr>
            <w:r>
              <w:t>5</w:t>
            </w:r>
            <w:r w:rsidRPr="003F128E">
              <w:t>&gt;</w:t>
            </w:r>
            <w:r w:rsidRPr="003F128E">
              <w:tab/>
            </w:r>
            <w:r>
              <w:t>else:</w:t>
            </w:r>
          </w:p>
          <w:p w:rsidR="00006426" w:rsidRPr="00325D1F" w:rsidRDefault="00006426" w:rsidP="00006426">
            <w:pPr>
              <w:pStyle w:val="B5"/>
              <w:spacing w:after="0"/>
            </w:pPr>
            <w:r>
              <w:t>6</w:t>
            </w:r>
            <w:r w:rsidRPr="00325D1F">
              <w:t>&gt;</w:t>
            </w:r>
            <w:r w:rsidRPr="00325D1F">
              <w:tab/>
              <w:t xml:space="preserve">start timer T321 with the timer value set to 2 seconds for this </w:t>
            </w:r>
            <w:proofErr w:type="spellStart"/>
            <w:r w:rsidRPr="00325D1F">
              <w:rPr>
                <w:i/>
              </w:rPr>
              <w:t>measId</w:t>
            </w:r>
            <w:proofErr w:type="spellEnd"/>
            <w:r w:rsidRPr="00325D1F">
              <w:t>;</w:t>
            </w:r>
          </w:p>
          <w:p w:rsidR="00006426" w:rsidRPr="00325D1F" w:rsidRDefault="00006426" w:rsidP="00006426">
            <w:pPr>
              <w:pStyle w:val="B4"/>
              <w:spacing w:after="0"/>
            </w:pPr>
            <w:r w:rsidRPr="00325D1F">
              <w:t>4&gt;</w:t>
            </w:r>
            <w:r w:rsidRPr="00325D1F">
              <w:tab/>
              <w:t xml:space="preserve">if the </w:t>
            </w:r>
            <w:proofErr w:type="spellStart"/>
            <w:r w:rsidRPr="00325D1F">
              <w:rPr>
                <w:i/>
              </w:rPr>
              <w:t>measObject</w:t>
            </w:r>
            <w:proofErr w:type="spellEnd"/>
            <w:r w:rsidRPr="00325D1F">
              <w:t xml:space="preserve"> associated with this </w:t>
            </w:r>
            <w:proofErr w:type="spellStart"/>
            <w:r w:rsidRPr="00325D1F">
              <w:rPr>
                <w:i/>
              </w:rPr>
              <w:t>measId</w:t>
            </w:r>
            <w:proofErr w:type="spellEnd"/>
            <w:r w:rsidRPr="00325D1F">
              <w:t xml:space="preserve"> concerns FR2:</w:t>
            </w:r>
          </w:p>
          <w:p w:rsidR="00006426" w:rsidRDefault="00006426" w:rsidP="00006426">
            <w:pPr>
              <w:pStyle w:val="B5"/>
              <w:spacing w:after="0"/>
            </w:pPr>
            <w:r>
              <w:t>5</w:t>
            </w:r>
            <w:r w:rsidRPr="003F128E">
              <w:t>&gt;</w:t>
            </w:r>
            <w:r w:rsidRPr="003F128E">
              <w:tab/>
              <w:t xml:space="preserve">if the </w:t>
            </w:r>
            <w:proofErr w:type="spellStart"/>
            <w:r>
              <w:rPr>
                <w:i/>
              </w:rPr>
              <w:t>useAutonomousGaps</w:t>
            </w:r>
            <w:proofErr w:type="spellEnd"/>
            <w:r w:rsidRPr="003F128E">
              <w:t xml:space="preserve"> is included in the </w:t>
            </w:r>
            <w:proofErr w:type="spellStart"/>
            <w:r w:rsidRPr="004D3480">
              <w:rPr>
                <w:i/>
              </w:rPr>
              <w:t>reportConfig</w:t>
            </w:r>
            <w:proofErr w:type="spellEnd"/>
            <w:r w:rsidRPr="003F128E">
              <w:t xml:space="preserve"> associated with this </w:t>
            </w:r>
            <w:proofErr w:type="spellStart"/>
            <w:r w:rsidRPr="004D3480">
              <w:rPr>
                <w:i/>
              </w:rPr>
              <w:t>measId</w:t>
            </w:r>
            <w:proofErr w:type="spellEnd"/>
            <w:r w:rsidRPr="003F128E">
              <w:t>:</w:t>
            </w:r>
          </w:p>
          <w:p w:rsidR="00006426" w:rsidRDefault="00006426" w:rsidP="00006426">
            <w:pPr>
              <w:pStyle w:val="B5"/>
              <w:spacing w:after="0"/>
              <w:ind w:firstLine="0"/>
            </w:pPr>
            <w:r>
              <w:t xml:space="preserve">6&gt; </w:t>
            </w:r>
            <w:r>
              <w:tab/>
            </w:r>
            <w:r w:rsidRPr="00B60231">
              <w:t xml:space="preserve">start timer T321 with the timer value set to </w:t>
            </w:r>
            <w:r w:rsidRPr="003F128E">
              <w:t>[</w:t>
            </w:r>
            <w:r>
              <w:rPr>
                <w:highlight w:val="yellow"/>
              </w:rPr>
              <w:t>xx seconds]</w:t>
            </w:r>
            <w:r>
              <w:t xml:space="preserve"> </w:t>
            </w:r>
            <w:r w:rsidRPr="00B60231">
              <w:t xml:space="preserve">for this </w:t>
            </w:r>
            <w:proofErr w:type="spellStart"/>
            <w:r w:rsidRPr="00B60231">
              <w:rPr>
                <w:i/>
                <w:iCs/>
              </w:rPr>
              <w:t>measId</w:t>
            </w:r>
            <w:proofErr w:type="spellEnd"/>
            <w:r w:rsidRPr="00B60231">
              <w:t>;</w:t>
            </w:r>
          </w:p>
          <w:p w:rsidR="00006426" w:rsidRDefault="00006426" w:rsidP="00006426">
            <w:pPr>
              <w:pStyle w:val="B5"/>
              <w:spacing w:after="0"/>
            </w:pPr>
            <w:r>
              <w:t>5</w:t>
            </w:r>
            <w:r w:rsidRPr="003F128E">
              <w:t>&gt;</w:t>
            </w:r>
            <w:r w:rsidRPr="003F128E">
              <w:tab/>
            </w:r>
            <w:r>
              <w:t>else:</w:t>
            </w:r>
          </w:p>
          <w:p w:rsidR="00006426" w:rsidRPr="00325D1F" w:rsidRDefault="00006426" w:rsidP="00006426">
            <w:pPr>
              <w:pStyle w:val="B5"/>
              <w:spacing w:after="0"/>
            </w:pPr>
            <w:r>
              <w:t>6</w:t>
            </w:r>
            <w:r w:rsidRPr="00325D1F">
              <w:t>&gt;</w:t>
            </w:r>
            <w:r w:rsidRPr="00325D1F">
              <w:tab/>
              <w:t xml:space="preserve">start timer T321 with the timer value set to 16 seconds for this </w:t>
            </w:r>
            <w:proofErr w:type="spellStart"/>
            <w:r w:rsidRPr="00325D1F">
              <w:rPr>
                <w:i/>
              </w:rPr>
              <w:t>measId</w:t>
            </w:r>
            <w:proofErr w:type="spellEnd"/>
            <w:r w:rsidRPr="00325D1F">
              <w:t>.</w:t>
            </w:r>
          </w:p>
          <w:p w:rsidR="00006426" w:rsidRPr="00006426" w:rsidRDefault="00006426" w:rsidP="00006426">
            <w:pPr>
              <w:spacing w:after="0"/>
              <w:rPr>
                <w:rFonts w:cs="v4.2.0"/>
              </w:rPr>
            </w:pPr>
          </w:p>
        </w:tc>
      </w:tr>
    </w:tbl>
    <w:p w:rsidR="00006426" w:rsidRDefault="00006426" w:rsidP="00516DB3">
      <w:pPr>
        <w:rPr>
          <w:rFonts w:cs="v4.2.0"/>
          <w:lang w:val="en-US"/>
        </w:rPr>
      </w:pPr>
    </w:p>
    <w:p w:rsidR="00006426" w:rsidRPr="00006426" w:rsidRDefault="008C2312" w:rsidP="00516DB3">
      <w:pPr>
        <w:rPr>
          <w:rFonts w:cs="v4.2.0"/>
        </w:rPr>
      </w:pPr>
      <w:r>
        <w:rPr>
          <w:rFonts w:cs="v4.2.0"/>
        </w:rPr>
        <w:t>The CGI reading with autonomous gap should be done before the expiration of configured timer T321.</w:t>
      </w:r>
      <w:r w:rsidRPr="008C2312">
        <w:rPr>
          <w:rFonts w:cs="v4.2.0" w:hint="eastAsia"/>
        </w:rPr>
        <w:t xml:space="preserve"> </w:t>
      </w:r>
      <w:r>
        <w:rPr>
          <w:rFonts w:cs="v4.2.0" w:hint="eastAsia"/>
        </w:rPr>
        <w:t>Therefore it should not be scaled due to sharing measurement opportunities with other measurements.</w:t>
      </w:r>
      <w:r>
        <w:rPr>
          <w:rFonts w:cs="v4.2.0"/>
        </w:rPr>
        <w:t xml:space="preserve"> Correspondingly UE is not required to meet RRM requirements during the CGI reading.</w:t>
      </w:r>
    </w:p>
    <w:p w:rsidR="008C2312" w:rsidRDefault="008C2312" w:rsidP="008C2312">
      <w:pPr>
        <w:rPr>
          <w:rFonts w:cs="v4.2.0"/>
          <w:b/>
          <w:i/>
        </w:rPr>
      </w:pPr>
      <w:r>
        <w:rPr>
          <w:rFonts w:cs="v4.2.0" w:hint="eastAsia"/>
          <w:b/>
          <w:i/>
        </w:rPr>
        <w:t xml:space="preserve">Proposal </w:t>
      </w:r>
      <w:r>
        <w:rPr>
          <w:rFonts w:cs="v4.2.0"/>
          <w:b/>
          <w:i/>
        </w:rPr>
        <w:t>1</w:t>
      </w:r>
      <w:r>
        <w:rPr>
          <w:rFonts w:cs="v4.2.0" w:hint="eastAsia"/>
          <w:b/>
          <w:i/>
        </w:rPr>
        <w:t xml:space="preserve">. </w:t>
      </w:r>
      <w:r w:rsidRPr="008C2312">
        <w:rPr>
          <w:rFonts w:cs="v4.2.0"/>
          <w:b/>
          <w:i/>
        </w:rPr>
        <w:t>The UE is not required to meet L3 and L1 measurement requirements during CGI reading</w:t>
      </w:r>
      <w:r>
        <w:rPr>
          <w:rFonts w:cs="v4.2.0"/>
          <w:b/>
          <w:i/>
        </w:rPr>
        <w:t>.</w:t>
      </w:r>
    </w:p>
    <w:p w:rsidR="00006426" w:rsidRPr="008C2312" w:rsidRDefault="00006426" w:rsidP="00516DB3">
      <w:pPr>
        <w:rPr>
          <w:rFonts w:cs="v4.2.0"/>
        </w:rPr>
      </w:pPr>
    </w:p>
    <w:p w:rsidR="00006426" w:rsidRPr="008C2312" w:rsidRDefault="00B8325C" w:rsidP="00516DB3">
      <w:pPr>
        <w:rPr>
          <w:rFonts w:cs="v4.2.0"/>
        </w:rPr>
      </w:pPr>
      <w:r>
        <w:rPr>
          <w:rFonts w:cs="v4.2.0" w:hint="eastAsia"/>
        </w:rPr>
        <w:t xml:space="preserve">For DRX based CGI reading </w:t>
      </w:r>
      <w:r w:rsidR="009B18F9">
        <w:rPr>
          <w:rFonts w:cs="v4.2.0"/>
        </w:rPr>
        <w:t xml:space="preserve">Rx beam sweeping is allowed in FR2. The CGI reading delay in FR2 can be 16 s. If UE is allowed not to meet RRM requirements during 16 s period, there could be mobility issues in certain scenarios. So for </w:t>
      </w:r>
      <w:r w:rsidR="0049716F">
        <w:rPr>
          <w:rFonts w:cs="v4.2.0"/>
        </w:rPr>
        <w:t>autonomous gap based CGI reading it is preferable the measurements are based on reported best SSB.</w:t>
      </w:r>
    </w:p>
    <w:p w:rsidR="00006426" w:rsidRDefault="00493078" w:rsidP="00516DB3">
      <w:pPr>
        <w:rPr>
          <w:rFonts w:cs="v4.2.0"/>
          <w:lang w:val="en-US"/>
        </w:rPr>
      </w:pPr>
      <w:r>
        <w:rPr>
          <w:rFonts w:cs="v4.2.0" w:hint="eastAsia"/>
          <w:b/>
          <w:i/>
        </w:rPr>
        <w:t xml:space="preserve">Proposal </w:t>
      </w:r>
      <w:r>
        <w:rPr>
          <w:rFonts w:cs="v4.2.0"/>
          <w:b/>
          <w:i/>
        </w:rPr>
        <w:t>2</w:t>
      </w:r>
      <w:r>
        <w:rPr>
          <w:rFonts w:cs="v4.2.0" w:hint="eastAsia"/>
          <w:b/>
          <w:i/>
        </w:rPr>
        <w:t xml:space="preserve">. </w:t>
      </w:r>
      <w:r w:rsidRPr="00493078">
        <w:rPr>
          <w:rFonts w:cs="v4.2.0"/>
          <w:b/>
          <w:i/>
          <w:lang w:val="en-US"/>
        </w:rPr>
        <w:t>The SSB</w:t>
      </w:r>
      <w:r>
        <w:rPr>
          <w:rFonts w:cs="v4.2.0"/>
          <w:b/>
          <w:i/>
          <w:lang w:val="en-US"/>
        </w:rPr>
        <w:t xml:space="preserve"> index for MIB decoding is the one with best RSRP</w:t>
      </w:r>
      <w:r w:rsidRPr="00493078">
        <w:rPr>
          <w:rFonts w:cs="v4.2.0"/>
          <w:b/>
          <w:i/>
          <w:lang w:val="en-US"/>
        </w:rPr>
        <w:t xml:space="preserve"> as in L3-RSRP reporting</w:t>
      </w:r>
      <w:r>
        <w:rPr>
          <w:rFonts w:cs="v4.2.0"/>
          <w:b/>
          <w:i/>
          <w:lang w:val="en-US"/>
        </w:rPr>
        <w:t>.</w:t>
      </w:r>
    </w:p>
    <w:p w:rsidR="00006426" w:rsidRDefault="00006426" w:rsidP="00516DB3">
      <w:pPr>
        <w:rPr>
          <w:rFonts w:cs="v4.2.0"/>
          <w:lang w:val="en-US"/>
        </w:rPr>
      </w:pPr>
    </w:p>
    <w:p w:rsidR="00D505CE" w:rsidRDefault="00F040A4" w:rsidP="00516DB3">
      <w:pPr>
        <w:rPr>
          <w:rFonts w:cs="v4.2.0"/>
          <w:lang w:val="en-US"/>
        </w:rPr>
      </w:pPr>
      <w:r>
        <w:rPr>
          <w:rFonts w:cs="v4.2.0" w:hint="eastAsia"/>
          <w:lang w:val="en-US"/>
        </w:rPr>
        <w:t>With propose 2 the MIB decoding</w:t>
      </w:r>
      <w:r w:rsidR="00B80C02">
        <w:rPr>
          <w:rFonts w:cs="v4.2.0"/>
          <w:lang w:val="en-US"/>
        </w:rPr>
        <w:t xml:space="preserve"> delay</w:t>
      </w:r>
      <w:r>
        <w:rPr>
          <w:rFonts w:cs="v4.2.0" w:hint="eastAsia"/>
          <w:lang w:val="en-US"/>
        </w:rPr>
        <w:t xml:space="preserve"> should be option 1 in WF [1].</w:t>
      </w:r>
    </w:p>
    <w:p w:rsidR="0052650C" w:rsidRPr="00F040A4" w:rsidRDefault="00F040A4" w:rsidP="00F040A4">
      <w:pPr>
        <w:rPr>
          <w:rFonts w:cs="v4.2.0"/>
          <w:b/>
          <w:i/>
        </w:rPr>
      </w:pPr>
      <w:r>
        <w:rPr>
          <w:rFonts w:cs="v4.2.0" w:hint="eastAsia"/>
          <w:b/>
          <w:i/>
        </w:rPr>
        <w:t xml:space="preserve">Proposal </w:t>
      </w:r>
      <w:r w:rsidR="00F01089">
        <w:rPr>
          <w:rFonts w:cs="v4.2.0"/>
          <w:b/>
          <w:i/>
        </w:rPr>
        <w:t>3</w:t>
      </w:r>
      <w:r>
        <w:rPr>
          <w:rFonts w:cs="v4.2.0" w:hint="eastAsia"/>
          <w:b/>
          <w:i/>
        </w:rPr>
        <w:t>.</w:t>
      </w:r>
      <w:r w:rsidRPr="00F040A4">
        <w:rPr>
          <w:rFonts w:cs="v4.2.0"/>
          <w:b/>
          <w:i/>
        </w:rPr>
        <w:t xml:space="preserve"> </w:t>
      </w:r>
      <w:r>
        <w:rPr>
          <w:rFonts w:cs="v4.2.0"/>
          <w:b/>
          <w:i/>
        </w:rPr>
        <w:t xml:space="preserve">MIB decoding delay is </w:t>
      </w:r>
      <w:r w:rsidR="0052650C" w:rsidRPr="00F040A4">
        <w:rPr>
          <w:rFonts w:cs="v4.2.0"/>
          <w:b/>
          <w:i/>
        </w:rPr>
        <w:t>[5] * T</w:t>
      </w:r>
      <w:r w:rsidR="0052650C" w:rsidRPr="00F040A4">
        <w:rPr>
          <w:rFonts w:cs="v4.2.0"/>
          <w:b/>
          <w:i/>
          <w:vertAlign w:val="subscript"/>
        </w:rPr>
        <w:t>SMTC</w:t>
      </w:r>
      <w:r w:rsidR="0052650C" w:rsidRPr="00F040A4">
        <w:rPr>
          <w:rFonts w:cs="v4.2.0"/>
          <w:b/>
          <w:i/>
        </w:rPr>
        <w:t>, where T</w:t>
      </w:r>
      <w:r w:rsidR="0052650C" w:rsidRPr="00F040A4">
        <w:rPr>
          <w:rFonts w:cs="v4.2.0"/>
          <w:b/>
          <w:i/>
          <w:vertAlign w:val="subscript"/>
        </w:rPr>
        <w:t>SMTC</w:t>
      </w:r>
      <w:r w:rsidR="0052650C" w:rsidRPr="00F040A4">
        <w:rPr>
          <w:rFonts w:cs="v4.2.0"/>
          <w:b/>
          <w:i/>
        </w:rPr>
        <w:t xml:space="preserve"> is SMTC periodicity of target cell.</w:t>
      </w:r>
    </w:p>
    <w:p w:rsidR="00F040A4" w:rsidRPr="00F040A4" w:rsidRDefault="00F040A4" w:rsidP="00516DB3">
      <w:pPr>
        <w:rPr>
          <w:rFonts w:cs="v4.2.0"/>
          <w:lang w:val="en-US"/>
        </w:rPr>
      </w:pPr>
    </w:p>
    <w:p w:rsidR="00F01089" w:rsidRDefault="0052650C" w:rsidP="00F01089">
      <w:pPr>
        <w:rPr>
          <w:rFonts w:cs="v4.2.0"/>
          <w:b/>
          <w:i/>
          <w:u w:val="single"/>
          <w:lang w:val="en-US"/>
        </w:rPr>
      </w:pPr>
      <w:r>
        <w:rPr>
          <w:rFonts w:cs="v4.2.0"/>
          <w:b/>
          <w:i/>
          <w:u w:val="single"/>
          <w:lang w:val="en-US"/>
        </w:rPr>
        <w:t>S</w:t>
      </w:r>
      <w:r w:rsidR="00F01089">
        <w:rPr>
          <w:rFonts w:cs="v4.2.0"/>
          <w:b/>
          <w:i/>
          <w:u w:val="single"/>
          <w:lang w:val="en-US"/>
        </w:rPr>
        <w:t>IB</w:t>
      </w:r>
      <w:r>
        <w:rPr>
          <w:rFonts w:cs="v4.2.0"/>
          <w:b/>
          <w:i/>
          <w:u w:val="single"/>
          <w:lang w:val="en-US"/>
        </w:rPr>
        <w:t>1</w:t>
      </w:r>
      <w:r w:rsidR="00F01089">
        <w:rPr>
          <w:rFonts w:cs="v4.2.0"/>
          <w:b/>
          <w:i/>
          <w:u w:val="single"/>
          <w:lang w:val="en-US"/>
        </w:rPr>
        <w:t xml:space="preserve"> decoding</w:t>
      </w:r>
    </w:p>
    <w:p w:rsidR="00D505CE" w:rsidRPr="00F01089" w:rsidRDefault="008556D9" w:rsidP="00516DB3">
      <w:pPr>
        <w:rPr>
          <w:rFonts w:cs="v4.2.0"/>
          <w:lang w:val="en-US"/>
        </w:rPr>
      </w:pPr>
      <w:r>
        <w:rPr>
          <w:rFonts w:cs="v4.2.0"/>
          <w:lang w:val="en-US"/>
        </w:rPr>
        <w:t>There are several options that are provided in the WF [1].</w:t>
      </w:r>
    </w:p>
    <w:tbl>
      <w:tblPr>
        <w:tblStyle w:val="af3"/>
        <w:tblW w:w="0" w:type="auto"/>
        <w:tblLook w:val="04A0" w:firstRow="1" w:lastRow="0" w:firstColumn="1" w:lastColumn="0" w:noHBand="0" w:noVBand="1"/>
      </w:tblPr>
      <w:tblGrid>
        <w:gridCol w:w="9629"/>
      </w:tblGrid>
      <w:tr w:rsidR="00F01089" w:rsidTr="00F01089">
        <w:tc>
          <w:tcPr>
            <w:tcW w:w="9629" w:type="dxa"/>
          </w:tcPr>
          <w:p w:rsidR="0052650C" w:rsidRPr="00F01089" w:rsidRDefault="0052650C" w:rsidP="00F01089">
            <w:pPr>
              <w:numPr>
                <w:ilvl w:val="0"/>
                <w:numId w:val="11"/>
              </w:numPr>
              <w:tabs>
                <w:tab w:val="num" w:pos="720"/>
              </w:tabs>
              <w:spacing w:after="0"/>
              <w:rPr>
                <w:rFonts w:cs="v4.2.0"/>
                <w:i/>
                <w:lang w:val="en-US"/>
              </w:rPr>
            </w:pPr>
            <w:r w:rsidRPr="00F01089">
              <w:rPr>
                <w:rFonts w:cs="v4.2.0"/>
                <w:i/>
                <w:lang w:val="en-US"/>
              </w:rPr>
              <w:t>How is the SIB1 decoding delay to be derived</w:t>
            </w:r>
          </w:p>
          <w:p w:rsidR="0052650C" w:rsidRPr="00F01089" w:rsidRDefault="0052650C" w:rsidP="00F01089">
            <w:pPr>
              <w:numPr>
                <w:ilvl w:val="1"/>
                <w:numId w:val="11"/>
              </w:numPr>
              <w:tabs>
                <w:tab w:val="num" w:pos="1440"/>
              </w:tabs>
              <w:spacing w:after="0"/>
              <w:rPr>
                <w:rFonts w:cs="v4.2.0"/>
                <w:i/>
                <w:lang w:val="en-US"/>
              </w:rPr>
            </w:pPr>
            <w:r w:rsidRPr="00F01089">
              <w:rPr>
                <w:rFonts w:cs="v4.2.0"/>
                <w:i/>
                <w:lang w:val="en-US"/>
              </w:rPr>
              <w:t>Option 1: One shot with -3dB SNR</w:t>
            </w:r>
          </w:p>
          <w:p w:rsidR="0052650C" w:rsidRPr="00F01089" w:rsidRDefault="0052650C" w:rsidP="00F01089">
            <w:pPr>
              <w:numPr>
                <w:ilvl w:val="1"/>
                <w:numId w:val="11"/>
              </w:numPr>
              <w:tabs>
                <w:tab w:val="num" w:pos="1440"/>
              </w:tabs>
              <w:spacing w:after="0"/>
              <w:rPr>
                <w:rFonts w:cs="v4.2.0"/>
                <w:i/>
                <w:lang w:val="en-US"/>
              </w:rPr>
            </w:pPr>
            <w:r w:rsidRPr="00F01089">
              <w:rPr>
                <w:rFonts w:cs="v4.2.0"/>
                <w:i/>
                <w:lang w:val="en-US"/>
              </w:rPr>
              <w:t>Option 2: Soft combining of 2 samples at -6dB SNR</w:t>
            </w:r>
          </w:p>
          <w:p w:rsidR="0052650C" w:rsidRPr="00F01089" w:rsidRDefault="0052650C" w:rsidP="00F01089">
            <w:pPr>
              <w:numPr>
                <w:ilvl w:val="2"/>
                <w:numId w:val="11"/>
              </w:numPr>
              <w:tabs>
                <w:tab w:val="num" w:pos="2160"/>
              </w:tabs>
              <w:spacing w:after="0"/>
              <w:rPr>
                <w:rFonts w:cs="v4.2.0"/>
                <w:i/>
                <w:lang w:val="en-US"/>
              </w:rPr>
            </w:pPr>
            <w:r w:rsidRPr="00F01089">
              <w:rPr>
                <w:rFonts w:cs="v4.2.0"/>
                <w:i/>
                <w:lang w:val="en-US"/>
              </w:rPr>
              <w:t>No CGI reading requirements for 160ms SIB1 scheduling periodicity</w:t>
            </w:r>
          </w:p>
          <w:p w:rsidR="0052650C" w:rsidRPr="00F01089" w:rsidRDefault="0052650C" w:rsidP="00F01089">
            <w:pPr>
              <w:numPr>
                <w:ilvl w:val="1"/>
                <w:numId w:val="11"/>
              </w:numPr>
              <w:tabs>
                <w:tab w:val="num" w:pos="1440"/>
              </w:tabs>
              <w:spacing w:after="0"/>
              <w:rPr>
                <w:rFonts w:cs="v4.2.0"/>
                <w:i/>
                <w:lang w:val="en-US"/>
              </w:rPr>
            </w:pPr>
            <w:r w:rsidRPr="00F01089">
              <w:rPr>
                <w:rFonts w:cs="v4.2.0"/>
                <w:i/>
                <w:lang w:val="en-US"/>
              </w:rPr>
              <w:t>Option 3: Soft combining of 4 samples at -6dB SNR</w:t>
            </w:r>
          </w:p>
          <w:p w:rsidR="0052650C" w:rsidRPr="00F01089" w:rsidRDefault="0052650C" w:rsidP="00F01089">
            <w:pPr>
              <w:numPr>
                <w:ilvl w:val="2"/>
                <w:numId w:val="11"/>
              </w:numPr>
              <w:tabs>
                <w:tab w:val="num" w:pos="2160"/>
              </w:tabs>
              <w:spacing w:after="0"/>
              <w:rPr>
                <w:rFonts w:cs="v4.2.0"/>
                <w:i/>
                <w:lang w:val="en-US"/>
              </w:rPr>
            </w:pPr>
            <w:r w:rsidRPr="00F01089">
              <w:rPr>
                <w:rFonts w:cs="v4.2.0"/>
                <w:i/>
                <w:lang w:val="en-US"/>
              </w:rPr>
              <w:t>No CGI reading requirements for 80ms or 160ms SIB1 scheduling periodicity</w:t>
            </w:r>
          </w:p>
          <w:p w:rsidR="0052650C" w:rsidRPr="00F01089" w:rsidRDefault="0052650C" w:rsidP="00F01089">
            <w:pPr>
              <w:numPr>
                <w:ilvl w:val="1"/>
                <w:numId w:val="11"/>
              </w:numPr>
              <w:tabs>
                <w:tab w:val="num" w:pos="1440"/>
              </w:tabs>
              <w:spacing w:after="0"/>
              <w:rPr>
                <w:rFonts w:cs="v4.2.0"/>
                <w:i/>
                <w:lang w:val="en-US"/>
              </w:rPr>
            </w:pPr>
            <w:r w:rsidRPr="00F01089">
              <w:rPr>
                <w:rFonts w:cs="v4.2.0"/>
                <w:i/>
                <w:lang w:val="en-US"/>
              </w:rPr>
              <w:t>Option 4: Soft combining of 4 samples at -6dB SNR without side condition on scheduling periodicity and assuming soft combining across scheduling period boundaries</w:t>
            </w:r>
          </w:p>
          <w:p w:rsidR="00F01089" w:rsidRPr="00F01089" w:rsidRDefault="0052650C" w:rsidP="00F01089">
            <w:pPr>
              <w:numPr>
                <w:ilvl w:val="2"/>
                <w:numId w:val="11"/>
              </w:numPr>
              <w:spacing w:after="0"/>
              <w:rPr>
                <w:rFonts w:cs="v4.2.0"/>
                <w:lang w:val="en-US"/>
              </w:rPr>
            </w:pPr>
            <w:r w:rsidRPr="00F01089">
              <w:rPr>
                <w:rFonts w:cs="v4.2.0"/>
                <w:i/>
                <w:lang w:val="en-US"/>
              </w:rPr>
              <w:t>Side condition that payload is the same throughout the SIB1 decoding time</w:t>
            </w:r>
          </w:p>
        </w:tc>
      </w:tr>
    </w:tbl>
    <w:p w:rsidR="00F01089" w:rsidRPr="00F01089" w:rsidRDefault="00F01089" w:rsidP="00516DB3">
      <w:pPr>
        <w:rPr>
          <w:rFonts w:cs="v4.2.0"/>
          <w:lang w:val="en-US"/>
        </w:rPr>
      </w:pPr>
    </w:p>
    <w:p w:rsidR="00D505CE" w:rsidRDefault="008556D9" w:rsidP="00516DB3">
      <w:pPr>
        <w:rPr>
          <w:rFonts w:cs="v4.2.0"/>
          <w:lang w:val="en-US"/>
        </w:rPr>
      </w:pPr>
      <w:r>
        <w:rPr>
          <w:rFonts w:cs="v4.2.0" w:hint="eastAsia"/>
          <w:lang w:val="en-US"/>
        </w:rPr>
        <w:t>Option 1</w:t>
      </w:r>
      <w:r>
        <w:rPr>
          <w:rFonts w:cs="v4.2.0"/>
          <w:lang w:val="en-US"/>
        </w:rPr>
        <w:t xml:space="preserve"> meant to reduce SIB1 decoding complexity, i.e. without soft combining, and increase possibility of SIB1 decoding success</w:t>
      </w:r>
      <w:r w:rsidR="00FB314E">
        <w:rPr>
          <w:rFonts w:cs="v4.2.0"/>
          <w:lang w:val="en-US"/>
        </w:rPr>
        <w:t xml:space="preserve"> with high SINR</w:t>
      </w:r>
      <w:r>
        <w:rPr>
          <w:rFonts w:cs="v4.2.0"/>
          <w:lang w:val="en-US"/>
        </w:rPr>
        <w:t>. However there is obvious mismatch between L3 measurement report and SIB1 decoding as measurement was conducted with -6dB SINR.</w:t>
      </w:r>
      <w:r w:rsidR="00FB314E">
        <w:rPr>
          <w:rFonts w:cs="v4.2.0"/>
          <w:lang w:val="en-US"/>
        </w:rPr>
        <w:t xml:space="preserve"> This mismatch could make the entire CGI reading fail as NW has no idea of what SINR is at which reported RSRP is measured.</w:t>
      </w:r>
    </w:p>
    <w:p w:rsidR="00FB314E" w:rsidRDefault="00257CEB" w:rsidP="00516DB3">
      <w:pPr>
        <w:rPr>
          <w:rFonts w:cs="v4.2.0"/>
          <w:lang w:val="en-US"/>
        </w:rPr>
      </w:pPr>
      <w:r>
        <w:rPr>
          <w:rFonts w:cs="v4.2.0"/>
          <w:lang w:val="en-US"/>
        </w:rPr>
        <w:t xml:space="preserve">Option 2 and option 3 requires SIB1 decoding to be performed at =6dB SINR. </w:t>
      </w:r>
      <w:r w:rsidR="00805AA8">
        <w:rPr>
          <w:rFonts w:cs="v4.2.0"/>
          <w:lang w:val="en-US"/>
        </w:rPr>
        <w:t xml:space="preserve">However there are restrictions </w:t>
      </w:r>
      <w:r w:rsidR="004D0420">
        <w:rPr>
          <w:rFonts w:cs="v4.2.0"/>
          <w:lang w:val="en-US"/>
        </w:rPr>
        <w:t xml:space="preserve">on SIB1 scheduling periodicity. CGI reading of a neighbor cell with 160ms periodicity is not possible with option 2. In our view </w:t>
      </w:r>
      <w:r w:rsidR="004D0420">
        <w:rPr>
          <w:rFonts w:cs="v4.2.0"/>
          <w:lang w:val="en-US"/>
        </w:rPr>
        <w:lastRenderedPageBreak/>
        <w:t xml:space="preserve">160ms is not very typical SIB1 scheduling periodicity as the system information acquisition delay would be very long. </w:t>
      </w:r>
      <w:r w:rsidR="00D956FD">
        <w:rPr>
          <w:rFonts w:cs="v4.2.0"/>
          <w:lang w:val="en-US"/>
        </w:rPr>
        <w:t xml:space="preserve">It would be fine not to define requirements for such case. </w:t>
      </w:r>
      <w:r w:rsidR="00371F35">
        <w:rPr>
          <w:rFonts w:cs="v4.2.0"/>
          <w:lang w:val="en-US"/>
        </w:rPr>
        <w:t>Option 3 preclude requirements for 80ms SIB1 scheduling periodicity additionally. It put two much restrictions on SIB1 scheduling periodicity.</w:t>
      </w:r>
    </w:p>
    <w:p w:rsidR="00F36FE9" w:rsidRDefault="00BD634B" w:rsidP="00516DB3">
      <w:pPr>
        <w:rPr>
          <w:rFonts w:cs="v4.2.0"/>
          <w:lang w:val="en-US"/>
        </w:rPr>
      </w:pPr>
      <w:r>
        <w:rPr>
          <w:rFonts w:cs="v4.2.0"/>
          <w:lang w:val="en-US"/>
        </w:rPr>
        <w:t>O</w:t>
      </w:r>
      <w:r w:rsidR="00371F35">
        <w:rPr>
          <w:rFonts w:cs="v4.2.0"/>
          <w:lang w:val="en-US"/>
        </w:rPr>
        <w:t>ption 4 provides no restriction on SIB1 scheduling periodicity</w:t>
      </w:r>
      <w:r>
        <w:rPr>
          <w:rFonts w:cs="v4.2.0"/>
          <w:lang w:val="en-US"/>
        </w:rPr>
        <w:t>. I</w:t>
      </w:r>
      <w:r w:rsidR="00371F35">
        <w:rPr>
          <w:rFonts w:cs="v4.2.0"/>
          <w:lang w:val="en-US"/>
        </w:rPr>
        <w:t>t</w:t>
      </w:r>
      <w:r>
        <w:rPr>
          <w:rFonts w:cs="v4.2.0"/>
          <w:lang w:val="en-US"/>
        </w:rPr>
        <w:t xml:space="preserve"> may require </w:t>
      </w:r>
      <w:r w:rsidR="00371F35">
        <w:rPr>
          <w:rFonts w:cs="v4.2.0"/>
          <w:lang w:val="en-US"/>
        </w:rPr>
        <w:t>more UE complexity of conducting SIB decoding</w:t>
      </w:r>
      <w:r>
        <w:rPr>
          <w:rFonts w:cs="v4.2.0"/>
          <w:lang w:val="en-US"/>
        </w:rPr>
        <w:t xml:space="preserve"> as if there is not enough occasions for SIB1 soft combining within SIB1 TTI then soft combining across TTI boundaries needs to be conducted by assuming the SIB1 content is not changed. </w:t>
      </w:r>
      <w:r w:rsidR="004202C3">
        <w:rPr>
          <w:rFonts w:cs="v4.2.0"/>
          <w:lang w:val="en-US"/>
        </w:rPr>
        <w:t>In our view the assumption of no content change across SIB1 TTI boundaries is valid as the SIB1 content change happens infrequently. With this</w:t>
      </w:r>
      <w:r w:rsidR="00F36FE9">
        <w:rPr>
          <w:rFonts w:cs="v4.2.0"/>
          <w:lang w:val="en-US"/>
        </w:rPr>
        <w:t xml:space="preserve"> assumption soft combining across boundaries is feasible when SIB scheduling periodicity is larger than 40ms. The increased UE complexity is acceptable is the memory required for storing SIB1 samples is not increased.</w:t>
      </w:r>
    </w:p>
    <w:p w:rsidR="00F36FE9" w:rsidRPr="00F36FE9" w:rsidRDefault="00F36FE9" w:rsidP="00F36FE9">
      <w:pPr>
        <w:rPr>
          <w:rFonts w:cs="v4.2.0"/>
          <w:b/>
          <w:i/>
        </w:rPr>
      </w:pPr>
      <w:r>
        <w:rPr>
          <w:rFonts w:cs="v4.2.0" w:hint="eastAsia"/>
          <w:b/>
          <w:i/>
        </w:rPr>
        <w:t xml:space="preserve">Proposal </w:t>
      </w:r>
      <w:r>
        <w:rPr>
          <w:rFonts w:cs="v4.2.0"/>
          <w:b/>
          <w:i/>
        </w:rPr>
        <w:t>4</w:t>
      </w:r>
      <w:r>
        <w:rPr>
          <w:rFonts w:cs="v4.2.0" w:hint="eastAsia"/>
          <w:b/>
          <w:i/>
        </w:rPr>
        <w:t>.</w:t>
      </w:r>
      <w:r w:rsidRPr="00F040A4">
        <w:rPr>
          <w:rFonts w:cs="v4.2.0"/>
          <w:b/>
          <w:i/>
        </w:rPr>
        <w:t xml:space="preserve"> </w:t>
      </w:r>
      <w:r>
        <w:rPr>
          <w:rFonts w:cs="v4.2.0"/>
          <w:b/>
          <w:i/>
        </w:rPr>
        <w:t>Assumption for SIB decoding is that s</w:t>
      </w:r>
      <w:r w:rsidRPr="00F36FE9">
        <w:rPr>
          <w:rFonts w:cs="v4.2.0"/>
          <w:b/>
          <w:i/>
        </w:rPr>
        <w:t>oft combining of 4 samples at -6dB S</w:t>
      </w:r>
      <w:r w:rsidR="00AE5ACE">
        <w:rPr>
          <w:rFonts w:cs="v4.2.0"/>
          <w:b/>
          <w:i/>
        </w:rPr>
        <w:t>I</w:t>
      </w:r>
      <w:r w:rsidRPr="00F36FE9">
        <w:rPr>
          <w:rFonts w:cs="v4.2.0"/>
          <w:b/>
          <w:i/>
        </w:rPr>
        <w:t>NR without side condition on scheduling periodicity and assuming soft combining across scheduling period boundaries</w:t>
      </w:r>
    </w:p>
    <w:p w:rsidR="00371F35" w:rsidRDefault="00371F35" w:rsidP="00516DB3">
      <w:pPr>
        <w:rPr>
          <w:rFonts w:cs="v4.2.0"/>
        </w:rPr>
      </w:pPr>
    </w:p>
    <w:p w:rsidR="00F36FE9" w:rsidRDefault="00F36FE9" w:rsidP="00516DB3">
      <w:pPr>
        <w:rPr>
          <w:rFonts w:cs="v4.2.0"/>
        </w:rPr>
      </w:pPr>
      <w:r>
        <w:rPr>
          <w:rFonts w:cs="v4.2.0" w:hint="eastAsia"/>
        </w:rPr>
        <w:t>There was proposal on assistance information to facilitate</w:t>
      </w:r>
      <w:r w:rsidR="00B44569">
        <w:rPr>
          <w:rFonts w:cs="v4.2.0"/>
        </w:rPr>
        <w:t xml:space="preserve"> soft combining of SIB1.</w:t>
      </w:r>
    </w:p>
    <w:tbl>
      <w:tblPr>
        <w:tblStyle w:val="af3"/>
        <w:tblW w:w="0" w:type="auto"/>
        <w:tblLook w:val="04A0" w:firstRow="1" w:lastRow="0" w:firstColumn="1" w:lastColumn="0" w:noHBand="0" w:noVBand="1"/>
      </w:tblPr>
      <w:tblGrid>
        <w:gridCol w:w="9629"/>
      </w:tblGrid>
      <w:tr w:rsidR="00D13DD5" w:rsidTr="00D13DD5">
        <w:tc>
          <w:tcPr>
            <w:tcW w:w="9629" w:type="dxa"/>
          </w:tcPr>
          <w:p w:rsidR="0052650C" w:rsidRPr="00D13DD5" w:rsidRDefault="0052650C" w:rsidP="00D13DD5">
            <w:pPr>
              <w:numPr>
                <w:ilvl w:val="0"/>
                <w:numId w:val="12"/>
              </w:numPr>
              <w:spacing w:after="0"/>
              <w:rPr>
                <w:rFonts w:cs="v4.2.0"/>
                <w:i/>
                <w:lang w:val="en-US"/>
              </w:rPr>
            </w:pPr>
            <w:r w:rsidRPr="00D13DD5">
              <w:rPr>
                <w:rFonts w:cs="v4.2.0"/>
                <w:i/>
                <w:lang w:val="en-US"/>
              </w:rPr>
              <w:t>How soft combining can be performed for different SIB1 scheduling periodicity)</w:t>
            </w:r>
          </w:p>
          <w:p w:rsidR="0052650C" w:rsidRPr="00D13DD5" w:rsidRDefault="0052650C" w:rsidP="00D13DD5">
            <w:pPr>
              <w:numPr>
                <w:ilvl w:val="1"/>
                <w:numId w:val="12"/>
              </w:numPr>
              <w:spacing w:after="0"/>
              <w:rPr>
                <w:rFonts w:cs="v4.2.0"/>
                <w:i/>
                <w:lang w:val="en-US"/>
              </w:rPr>
            </w:pPr>
            <w:r w:rsidRPr="00D13DD5">
              <w:rPr>
                <w:rFonts w:cs="v4.2.0"/>
                <w:i/>
                <w:lang w:val="en-US"/>
              </w:rPr>
              <w:t>Option 1:</w:t>
            </w:r>
          </w:p>
          <w:p w:rsidR="0052650C" w:rsidRPr="00D13DD5" w:rsidRDefault="0052650C" w:rsidP="00D13DD5">
            <w:pPr>
              <w:numPr>
                <w:ilvl w:val="2"/>
                <w:numId w:val="12"/>
              </w:numPr>
              <w:spacing w:after="0"/>
              <w:rPr>
                <w:rFonts w:cs="v4.2.0"/>
                <w:i/>
                <w:lang w:val="en-US"/>
              </w:rPr>
            </w:pPr>
            <w:r w:rsidRPr="00D13DD5">
              <w:rPr>
                <w:rFonts w:cs="v4.2.0"/>
                <w:i/>
                <w:lang w:val="en-US"/>
              </w:rPr>
              <w:t>By default the UE assumes that PDSCH transmissions from different transmission periods can be soft combined for SIB1 decoding, if there are insufficient opportunities from a single transmission period.</w:t>
            </w:r>
          </w:p>
          <w:p w:rsidR="0052650C" w:rsidRPr="00D13DD5" w:rsidRDefault="0052650C" w:rsidP="00D13DD5">
            <w:pPr>
              <w:numPr>
                <w:ilvl w:val="2"/>
                <w:numId w:val="12"/>
              </w:numPr>
              <w:spacing w:after="0"/>
              <w:rPr>
                <w:rFonts w:cs="v4.2.0"/>
                <w:i/>
                <w:lang w:val="en-US"/>
              </w:rPr>
            </w:pPr>
            <w:r w:rsidRPr="00D13DD5">
              <w:rPr>
                <w:rFonts w:cs="v4.2.0"/>
                <w:i/>
                <w:lang w:val="en-US"/>
              </w:rPr>
              <w:t>Assistance information be beneficial</w:t>
            </w:r>
          </w:p>
          <w:p w:rsidR="0052650C" w:rsidRPr="00D13DD5" w:rsidRDefault="0052650C" w:rsidP="00D13DD5">
            <w:pPr>
              <w:numPr>
                <w:ilvl w:val="3"/>
                <w:numId w:val="12"/>
              </w:numPr>
              <w:spacing w:after="0"/>
              <w:rPr>
                <w:rFonts w:cs="v4.2.0"/>
                <w:i/>
                <w:lang w:val="en-US"/>
              </w:rPr>
            </w:pPr>
            <w:r w:rsidRPr="00D13DD5">
              <w:rPr>
                <w:rFonts w:cs="v4.2.0"/>
                <w:i/>
                <w:lang w:val="en-US"/>
              </w:rPr>
              <w:t>A bitmap (e.g. of up to 8 bits) where ‘0’ indicates that the UE may assume that PDSCH is not transmitted in the corresponding PDSCH transmission opportunity, and ‘1’ indicates that the UE should determine via the SI-RNTI on PDCCH whether the PDSCH is transmitted.</w:t>
            </w:r>
          </w:p>
          <w:p w:rsidR="00F36FE9" w:rsidRPr="00D13DD5" w:rsidRDefault="0052650C" w:rsidP="00F36FE9">
            <w:pPr>
              <w:numPr>
                <w:ilvl w:val="3"/>
                <w:numId w:val="12"/>
              </w:numPr>
              <w:spacing w:after="0"/>
              <w:rPr>
                <w:rFonts w:cs="v4.2.0"/>
                <w:lang w:val="en-US"/>
              </w:rPr>
            </w:pPr>
            <w:r w:rsidRPr="00D13DD5">
              <w:rPr>
                <w:rFonts w:cs="v4.2.0"/>
                <w:i/>
                <w:lang w:val="en-US"/>
              </w:rPr>
              <w:t xml:space="preserve">An indication that the UE may assume that it is safe to combine PDSCH across transmission period boundaries (e.g. no SIB1 payload updates are ongoing across the network) </w:t>
            </w:r>
          </w:p>
        </w:tc>
      </w:tr>
    </w:tbl>
    <w:p w:rsidR="00371F35" w:rsidRDefault="00371F35" w:rsidP="00516DB3">
      <w:pPr>
        <w:rPr>
          <w:rFonts w:cs="v4.2.0"/>
          <w:lang w:val="en-US"/>
        </w:rPr>
      </w:pPr>
    </w:p>
    <w:p w:rsidR="00371F35" w:rsidRDefault="00B44569" w:rsidP="00516DB3">
      <w:pPr>
        <w:rPr>
          <w:rFonts w:cs="v4.2.0"/>
          <w:lang w:val="en-US"/>
        </w:rPr>
      </w:pPr>
      <w:r>
        <w:rPr>
          <w:rFonts w:cs="v4.2.0"/>
          <w:lang w:val="en-US"/>
        </w:rPr>
        <w:t xml:space="preserve">The normal operation is that UE needs to detect PDCCH firstly by searching blindly in common search space of CORSET 0. Then UE knows if PDSCH is scheduled and what the scheduling resources are if it is scheduled. With the assistance information the PDCCH detection cannot be avoided since UE needs to find out on what resources the SIB1 is scheduled. </w:t>
      </w:r>
      <w:r w:rsidR="0052650C">
        <w:rPr>
          <w:rFonts w:cs="v4.2.0"/>
          <w:lang w:val="en-US"/>
        </w:rPr>
        <w:t>It is not necessary for the indication that if soft combining across boundaries is safe as it can be just simply assume the soft combining can be done across boundaries. It also requires information change at network side and the assistance information could be outdate. Therefore usefulness of assistance information is not justified</w:t>
      </w:r>
    </w:p>
    <w:p w:rsidR="0052650C" w:rsidRDefault="0052650C" w:rsidP="00516DB3">
      <w:pPr>
        <w:rPr>
          <w:rFonts w:cs="v4.2.0"/>
          <w:lang w:val="en-US"/>
        </w:rPr>
      </w:pPr>
      <w:r>
        <w:rPr>
          <w:rFonts w:cs="v4.2.0" w:hint="eastAsia"/>
          <w:b/>
          <w:i/>
        </w:rPr>
        <w:t xml:space="preserve">Proposal </w:t>
      </w:r>
      <w:r>
        <w:rPr>
          <w:rFonts w:cs="v4.2.0"/>
          <w:b/>
          <w:i/>
        </w:rPr>
        <w:t>5</w:t>
      </w:r>
      <w:r>
        <w:rPr>
          <w:rFonts w:cs="v4.2.0" w:hint="eastAsia"/>
          <w:b/>
          <w:i/>
        </w:rPr>
        <w:t>.</w:t>
      </w:r>
      <w:r w:rsidRPr="00F040A4">
        <w:rPr>
          <w:rFonts w:cs="v4.2.0"/>
          <w:b/>
          <w:i/>
        </w:rPr>
        <w:t xml:space="preserve"> </w:t>
      </w:r>
      <w:r>
        <w:rPr>
          <w:rFonts w:cs="v4.2.0"/>
          <w:b/>
          <w:i/>
        </w:rPr>
        <w:t>No assistance information</w:t>
      </w:r>
      <w:r w:rsidR="00B67106" w:rsidRPr="00B67106">
        <w:rPr>
          <w:rFonts w:cs="v4.2.0"/>
          <w:b/>
          <w:i/>
        </w:rPr>
        <w:t xml:space="preserve"> </w:t>
      </w:r>
      <w:r w:rsidR="00B67106">
        <w:rPr>
          <w:rFonts w:cs="v4.2.0"/>
          <w:b/>
          <w:i/>
        </w:rPr>
        <w:t>for SIB1 decoding</w:t>
      </w:r>
      <w:r>
        <w:rPr>
          <w:rFonts w:cs="v4.2.0"/>
          <w:b/>
          <w:i/>
        </w:rPr>
        <w:t xml:space="preserve"> is necessary.</w:t>
      </w:r>
    </w:p>
    <w:p w:rsidR="002F00BA" w:rsidRPr="0052650C" w:rsidRDefault="002F00BA" w:rsidP="00516DB3">
      <w:pPr>
        <w:rPr>
          <w:rFonts w:cs="v4.2.0"/>
          <w:lang w:val="en-US"/>
        </w:rPr>
      </w:pPr>
    </w:p>
    <w:p w:rsidR="002F00BA" w:rsidRDefault="00ED1CF6" w:rsidP="00516DB3">
      <w:pPr>
        <w:rPr>
          <w:rFonts w:cs="v4.2.0"/>
          <w:lang w:val="en-US"/>
        </w:rPr>
      </w:pPr>
      <w:r>
        <w:rPr>
          <w:rFonts w:cs="v4.2.0" w:hint="eastAsia"/>
          <w:lang w:val="en-US"/>
        </w:rPr>
        <w:t xml:space="preserve">For the SIB1 decoding delay, the simulation results were </w:t>
      </w:r>
      <w:r>
        <w:rPr>
          <w:rFonts w:cs="v4.2.0"/>
          <w:lang w:val="en-US"/>
        </w:rPr>
        <w:t>captured in [3]. Results from two companies show that when soft combining with 4 samples the 90% success rate can be achieved with 1 attempt. So it can be interpreted that it is doable with soft combining of 4 samples in 1 attempt.</w:t>
      </w:r>
    </w:p>
    <w:p w:rsidR="00ED1CF6" w:rsidRDefault="00ED1CF6" w:rsidP="00516DB3">
      <w:pPr>
        <w:rPr>
          <w:rFonts w:cs="v4.2.0"/>
          <w:lang w:val="en-US"/>
        </w:rPr>
      </w:pPr>
      <w:r>
        <w:rPr>
          <w:rFonts w:cs="v4.2.0"/>
          <w:lang w:val="en-US"/>
        </w:rPr>
        <w:t xml:space="preserve">The DRX based CGI reading delay is 2s in FR1. We don’t think the autonomous gap based CGI reading delay can be longer than 2s. We already agreed that </w:t>
      </w:r>
      <w:r w:rsidR="00B67106">
        <w:rPr>
          <w:rFonts w:cs="v4.2.0"/>
          <w:lang w:val="en-US"/>
        </w:rPr>
        <w:t>MIB decoding delay takes 5 SMTC periods. By considering 160ms SMTC period there are at most 12 SMTC periods with 2s. In order to provide UE more flexibility on handling SIB1 decoding and margin for implementation the SIB1 decoding delay can be 6 samples.</w:t>
      </w:r>
    </w:p>
    <w:p w:rsidR="00B67106" w:rsidRDefault="00560A82" w:rsidP="00516DB3">
      <w:pPr>
        <w:rPr>
          <w:rFonts w:cs="v4.2.0"/>
          <w:b/>
          <w:i/>
        </w:rPr>
      </w:pPr>
      <w:r>
        <w:rPr>
          <w:rFonts w:cs="v4.2.0" w:hint="eastAsia"/>
          <w:b/>
          <w:i/>
        </w:rPr>
        <w:t xml:space="preserve">Proposal </w:t>
      </w:r>
      <w:r>
        <w:rPr>
          <w:rFonts w:cs="v4.2.0"/>
          <w:b/>
          <w:i/>
        </w:rPr>
        <w:t>6</w:t>
      </w:r>
      <w:r>
        <w:rPr>
          <w:rFonts w:cs="v4.2.0" w:hint="eastAsia"/>
          <w:b/>
          <w:i/>
        </w:rPr>
        <w:t>.</w:t>
      </w:r>
      <w:r w:rsidRPr="00F040A4">
        <w:rPr>
          <w:rFonts w:cs="v4.2.0"/>
          <w:b/>
          <w:i/>
        </w:rPr>
        <w:t xml:space="preserve"> </w:t>
      </w:r>
      <w:r w:rsidR="00B67106">
        <w:rPr>
          <w:rFonts w:cs="v4.2.0"/>
          <w:b/>
          <w:i/>
        </w:rPr>
        <w:t>For SIB1 decoding of NR cell in FR1 and FR2,</w:t>
      </w:r>
      <w:r w:rsidR="00B67106">
        <w:rPr>
          <w:rFonts w:cs="v4.2.0" w:hint="eastAsia"/>
          <w:b/>
          <w:i/>
        </w:rPr>
        <w:t xml:space="preserve"> </w:t>
      </w:r>
      <w:r w:rsidR="00B67106">
        <w:rPr>
          <w:rFonts w:cs="v4.2.0"/>
          <w:b/>
          <w:i/>
        </w:rPr>
        <w:t>[</w:t>
      </w:r>
      <w:r>
        <w:rPr>
          <w:rFonts w:cs="v4.2.0"/>
          <w:b/>
          <w:i/>
        </w:rPr>
        <w:t>6</w:t>
      </w:r>
      <w:r w:rsidR="00B67106">
        <w:rPr>
          <w:rFonts w:cs="v4.2.0"/>
          <w:b/>
          <w:i/>
        </w:rPr>
        <w:t xml:space="preserve">] samples are needed for defining </w:t>
      </w:r>
      <w:r>
        <w:rPr>
          <w:rFonts w:cs="v4.2.0"/>
          <w:b/>
          <w:i/>
        </w:rPr>
        <w:t>SIB1 decoding delay</w:t>
      </w:r>
      <w:r w:rsidR="00B67106">
        <w:rPr>
          <w:rFonts w:cs="v4.2.0"/>
          <w:b/>
          <w:i/>
        </w:rPr>
        <w:t xml:space="preserve"> requirements.</w:t>
      </w:r>
    </w:p>
    <w:p w:rsidR="00AE5ACE" w:rsidRPr="00493078" w:rsidRDefault="00AE5ACE" w:rsidP="00516DB3">
      <w:pPr>
        <w:rPr>
          <w:rFonts w:cs="v4.2.0"/>
          <w:lang w:val="en-US"/>
        </w:rPr>
      </w:pPr>
    </w:p>
    <w:p w:rsidR="000A39C5" w:rsidRDefault="000A39C5" w:rsidP="000A39C5">
      <w:pPr>
        <w:rPr>
          <w:rFonts w:cs="v4.2.0"/>
          <w:b/>
          <w:i/>
          <w:u w:val="single"/>
          <w:lang w:val="en-US"/>
        </w:rPr>
      </w:pPr>
      <w:r>
        <w:rPr>
          <w:rFonts w:cs="v4.2.0"/>
          <w:b/>
          <w:i/>
          <w:u w:val="single"/>
          <w:lang w:val="en-US"/>
        </w:rPr>
        <w:t>S</w:t>
      </w:r>
      <w:r>
        <w:rPr>
          <w:rFonts w:cs="v4.2.0" w:hint="eastAsia"/>
          <w:b/>
          <w:i/>
          <w:u w:val="single"/>
          <w:lang w:val="en-US"/>
        </w:rPr>
        <w:t>I</w:t>
      </w:r>
      <w:r>
        <w:rPr>
          <w:rFonts w:cs="v4.2.0"/>
          <w:b/>
          <w:i/>
          <w:u w:val="single"/>
          <w:lang w:val="en-US"/>
        </w:rPr>
        <w:t xml:space="preserve">NR side </w:t>
      </w:r>
      <w:r w:rsidR="00AE5ACE">
        <w:rPr>
          <w:rFonts w:cs="v4.2.0"/>
          <w:b/>
          <w:i/>
          <w:u w:val="single"/>
          <w:lang w:val="en-US"/>
        </w:rPr>
        <w:t>conditions</w:t>
      </w:r>
    </w:p>
    <w:p w:rsidR="000A39C5" w:rsidRDefault="00AE5ACE" w:rsidP="000A39C5">
      <w:pPr>
        <w:rPr>
          <w:rFonts w:cs="v4.2.0"/>
          <w:lang w:val="en-US"/>
        </w:rPr>
      </w:pPr>
      <w:r>
        <w:rPr>
          <w:rFonts w:cs="v4.2.0"/>
          <w:lang w:val="en-US"/>
        </w:rPr>
        <w:t>As in proposal 4, -6dB SINR should be the side condition</w:t>
      </w:r>
      <w:r w:rsidR="000A39C5">
        <w:rPr>
          <w:rFonts w:cs="v4.2.0"/>
          <w:lang w:val="en-US"/>
        </w:rPr>
        <w:t>.</w:t>
      </w:r>
    </w:p>
    <w:p w:rsidR="000A39C5" w:rsidRDefault="000A39C5" w:rsidP="000A39C5">
      <w:pPr>
        <w:rPr>
          <w:b/>
          <w:i/>
          <w:kern w:val="2"/>
          <w:sz w:val="21"/>
          <w:szCs w:val="24"/>
          <w:lang w:val="en-US"/>
        </w:rPr>
      </w:pPr>
      <w:r>
        <w:rPr>
          <w:rFonts w:cs="v4.2.0" w:hint="eastAsia"/>
          <w:b/>
          <w:i/>
        </w:rPr>
        <w:t xml:space="preserve">Proposal </w:t>
      </w:r>
      <w:r w:rsidR="00AE5ACE">
        <w:rPr>
          <w:rFonts w:cs="v4.2.0"/>
          <w:b/>
          <w:i/>
          <w:lang w:val="en-US"/>
        </w:rPr>
        <w:t>7</w:t>
      </w:r>
      <w:r>
        <w:rPr>
          <w:rFonts w:cs="v4.2.0" w:hint="eastAsia"/>
          <w:b/>
          <w:i/>
        </w:rPr>
        <w:t xml:space="preserve">. </w:t>
      </w:r>
      <w:r>
        <w:rPr>
          <w:b/>
          <w:i/>
          <w:kern w:val="2"/>
          <w:sz w:val="21"/>
          <w:szCs w:val="24"/>
          <w:lang w:val="en-US"/>
        </w:rPr>
        <w:t>SINR Side condition for CGI reading of NR cell</w:t>
      </w:r>
      <w:r w:rsidR="00AE5ACE">
        <w:rPr>
          <w:b/>
          <w:i/>
          <w:kern w:val="2"/>
          <w:sz w:val="21"/>
          <w:szCs w:val="24"/>
          <w:lang w:val="en-US"/>
        </w:rPr>
        <w:t xml:space="preserve"> is -6dB for both intra/inter frequency CGI reading.</w:t>
      </w:r>
    </w:p>
    <w:p w:rsidR="000A39C5" w:rsidRPr="00525642" w:rsidRDefault="000A39C5">
      <w:pPr>
        <w:rPr>
          <w:rFonts w:cs="v4.2.0"/>
          <w:lang w:val="en-US"/>
        </w:rPr>
      </w:pPr>
    </w:p>
    <w:p w:rsidR="00DB37D3" w:rsidRDefault="00DB37D3">
      <w:pPr>
        <w:rPr>
          <w:rFonts w:cs="v4.2.0"/>
        </w:rPr>
      </w:pPr>
    </w:p>
    <w:p w:rsidR="00DB37D3" w:rsidRDefault="00722F18">
      <w:pPr>
        <w:rPr>
          <w:rFonts w:cs="v4.2.0"/>
          <w:b/>
          <w:i/>
          <w:u w:val="single"/>
          <w:lang w:val="en-US"/>
        </w:rPr>
      </w:pPr>
      <w:r>
        <w:rPr>
          <w:rFonts w:cs="v4.2.0"/>
          <w:b/>
          <w:i/>
          <w:u w:val="single"/>
          <w:lang w:val="en-US"/>
        </w:rPr>
        <w:t>AGC/AFC</w:t>
      </w:r>
    </w:p>
    <w:p w:rsidR="00DB37D3" w:rsidRDefault="00AE5ACE">
      <w:pPr>
        <w:rPr>
          <w:rFonts w:cs="v4.2.0"/>
        </w:rPr>
      </w:pPr>
      <w:r>
        <w:rPr>
          <w:rFonts w:cs="v4.2.0"/>
        </w:rPr>
        <w:t xml:space="preserve">It was agree no AGC/AFC is needed for SIB1 decoding. For MIB decoding it is beneficial if one sample is used for timing/frequency refinement as the SSB could be measured 5 seconds ago. This could improve the possibility of CGI reading success. </w:t>
      </w:r>
    </w:p>
    <w:p w:rsidR="00DB37D3" w:rsidRDefault="00722F18">
      <w:pPr>
        <w:rPr>
          <w:rFonts w:cs="v4.2.0"/>
          <w:b/>
          <w:i/>
        </w:rPr>
      </w:pPr>
      <w:r>
        <w:rPr>
          <w:rFonts w:cs="v4.2.0"/>
          <w:b/>
          <w:i/>
        </w:rPr>
        <w:t xml:space="preserve">Proposal </w:t>
      </w:r>
      <w:r w:rsidR="00AE5ACE">
        <w:rPr>
          <w:rFonts w:cs="v4.2.0"/>
          <w:b/>
          <w:i/>
          <w:lang w:val="en-US"/>
        </w:rPr>
        <w:t>8</w:t>
      </w:r>
      <w:r>
        <w:rPr>
          <w:rFonts w:cs="v4.2.0"/>
          <w:b/>
          <w:i/>
        </w:rPr>
        <w:t xml:space="preserve">: </w:t>
      </w:r>
      <w:r w:rsidR="00AE5ACE" w:rsidRPr="00AE5ACE">
        <w:rPr>
          <w:rFonts w:cs="v4.2.0"/>
          <w:b/>
          <w:i/>
        </w:rPr>
        <w:t>1 sample for AGC/AFC during MIB decoding</w:t>
      </w:r>
      <w:r>
        <w:rPr>
          <w:rFonts w:cs="v4.2.0"/>
          <w:b/>
          <w:i/>
        </w:rPr>
        <w:t xml:space="preserve">. </w:t>
      </w:r>
    </w:p>
    <w:p w:rsidR="00AE5ACE" w:rsidRDefault="00AE5ACE">
      <w:pPr>
        <w:rPr>
          <w:rFonts w:cs="v4.2.0"/>
        </w:rPr>
      </w:pPr>
    </w:p>
    <w:p w:rsidR="00DB37D3" w:rsidRDefault="00722F18">
      <w:pPr>
        <w:rPr>
          <w:rFonts w:cs="v4.2.0"/>
        </w:rPr>
      </w:pPr>
      <w:r>
        <w:rPr>
          <w:rFonts w:cs="v4.2.0"/>
          <w:b/>
          <w:i/>
          <w:u w:val="single"/>
          <w:lang w:val="en-US"/>
        </w:rPr>
        <w:t>Beam sweeping</w:t>
      </w:r>
    </w:p>
    <w:p w:rsidR="00DB37D3" w:rsidRDefault="00AE5ACE">
      <w:pPr>
        <w:rPr>
          <w:rFonts w:cs="v4.2.0"/>
        </w:rPr>
      </w:pPr>
      <w:r>
        <w:rPr>
          <w:rFonts w:cs="v4.2.0"/>
        </w:rPr>
        <w:t>As it is discussed for MIB decoding Rx beam sweeping is not needed in FR2.</w:t>
      </w:r>
    </w:p>
    <w:p w:rsidR="00DB37D3" w:rsidRDefault="00722F18">
      <w:pPr>
        <w:rPr>
          <w:rFonts w:cs="v4.2.0"/>
          <w:b/>
          <w:i/>
        </w:rPr>
      </w:pPr>
      <w:r>
        <w:rPr>
          <w:rFonts w:cs="v4.2.0"/>
          <w:b/>
          <w:i/>
        </w:rPr>
        <w:t xml:space="preserve">Proposal </w:t>
      </w:r>
      <w:r w:rsidR="00270505">
        <w:rPr>
          <w:rFonts w:cs="v4.2.0"/>
          <w:b/>
          <w:i/>
          <w:lang w:val="en-US"/>
        </w:rPr>
        <w:t>9</w:t>
      </w:r>
      <w:r>
        <w:rPr>
          <w:rFonts w:cs="v4.2.0"/>
          <w:b/>
          <w:i/>
        </w:rPr>
        <w:t>: Rx beam sweeping is needed during MIB decoding</w:t>
      </w:r>
      <w:r w:rsidR="00270505">
        <w:rPr>
          <w:rFonts w:cs="v4.2.0"/>
          <w:b/>
          <w:i/>
        </w:rPr>
        <w:t xml:space="preserve"> and SIB1 decoding</w:t>
      </w:r>
      <w:r>
        <w:rPr>
          <w:rFonts w:cs="v4.2.0"/>
          <w:b/>
          <w:i/>
        </w:rPr>
        <w:t xml:space="preserve"> in FR2.</w:t>
      </w:r>
    </w:p>
    <w:p w:rsidR="00DB37D3" w:rsidRPr="00270505" w:rsidRDefault="00DB37D3">
      <w:pPr>
        <w:tabs>
          <w:tab w:val="left" w:pos="125"/>
        </w:tabs>
      </w:pPr>
    </w:p>
    <w:p w:rsidR="00DB37D3" w:rsidRDefault="00722F18">
      <w:pPr>
        <w:rPr>
          <w:b/>
          <w:i/>
          <w:u w:val="single"/>
        </w:rPr>
      </w:pPr>
      <w:r>
        <w:rPr>
          <w:rFonts w:hint="eastAsia"/>
          <w:b/>
          <w:i/>
          <w:u w:val="single"/>
        </w:rPr>
        <w:t>Inter</w:t>
      </w:r>
      <w:r>
        <w:rPr>
          <w:b/>
          <w:i/>
          <w:u w:val="single"/>
        </w:rPr>
        <w:t>ruption requirements</w:t>
      </w:r>
    </w:p>
    <w:p w:rsidR="00DB37D3" w:rsidRDefault="00722F18">
      <w:r>
        <w:rPr>
          <w:rFonts w:hint="eastAsia"/>
        </w:rPr>
        <w:t xml:space="preserve">The interruptions during MIB decoding </w:t>
      </w:r>
      <w:r w:rsidR="00534554">
        <w:t>is below</w:t>
      </w:r>
      <w:r>
        <w:t>.</w:t>
      </w:r>
    </w:p>
    <w:tbl>
      <w:tblPr>
        <w:tblStyle w:val="af3"/>
        <w:tblW w:w="9629" w:type="dxa"/>
        <w:tblLayout w:type="fixed"/>
        <w:tblLook w:val="04A0" w:firstRow="1" w:lastRow="0" w:firstColumn="1" w:lastColumn="0" w:noHBand="0" w:noVBand="1"/>
      </w:tblPr>
      <w:tblGrid>
        <w:gridCol w:w="9629"/>
      </w:tblGrid>
      <w:tr w:rsidR="00DB37D3">
        <w:tc>
          <w:tcPr>
            <w:tcW w:w="9629" w:type="dxa"/>
          </w:tcPr>
          <w:p w:rsidR="007F3357" w:rsidRPr="00534554" w:rsidRDefault="00DE71FB" w:rsidP="00534554">
            <w:pPr>
              <w:numPr>
                <w:ilvl w:val="0"/>
                <w:numId w:val="4"/>
              </w:numPr>
              <w:tabs>
                <w:tab w:val="left" w:pos="720"/>
              </w:tabs>
              <w:spacing w:after="0"/>
              <w:rPr>
                <w:i/>
                <w:lang w:val="en-US" w:eastAsia="ko-KR"/>
              </w:rPr>
            </w:pPr>
            <w:r w:rsidRPr="00534554">
              <w:rPr>
                <w:i/>
                <w:lang w:val="en-US" w:eastAsia="ko-KR"/>
              </w:rPr>
              <w:t>Interruptions for each autonomous gap during MIB decoding</w:t>
            </w:r>
          </w:p>
          <w:p w:rsidR="007F3357" w:rsidRPr="00534554" w:rsidRDefault="00DE71FB" w:rsidP="00534554">
            <w:pPr>
              <w:numPr>
                <w:ilvl w:val="1"/>
                <w:numId w:val="4"/>
              </w:numPr>
              <w:tabs>
                <w:tab w:val="left" w:pos="720"/>
              </w:tabs>
              <w:spacing w:after="0"/>
              <w:rPr>
                <w:i/>
                <w:lang w:val="en-US" w:eastAsia="ko-KR"/>
              </w:rPr>
            </w:pPr>
            <w:r w:rsidRPr="00534554">
              <w:rPr>
                <w:i/>
                <w:lang w:val="en-US" w:eastAsia="ko-KR"/>
              </w:rPr>
              <w:t>Option 1: SMTC duration + 2*RF tuning time + 1 slot (victim cell SCS)</w:t>
            </w:r>
          </w:p>
          <w:p w:rsidR="007F3357" w:rsidRPr="00534554" w:rsidRDefault="00DE71FB" w:rsidP="00534554">
            <w:pPr>
              <w:numPr>
                <w:ilvl w:val="1"/>
                <w:numId w:val="4"/>
              </w:numPr>
              <w:tabs>
                <w:tab w:val="left" w:pos="720"/>
              </w:tabs>
              <w:spacing w:after="0"/>
              <w:rPr>
                <w:i/>
                <w:lang w:val="en-US" w:eastAsia="ko-KR"/>
              </w:rPr>
            </w:pPr>
            <w:r w:rsidRPr="00534554">
              <w:rPr>
                <w:i/>
                <w:lang w:val="en-US" w:eastAsia="ko-KR"/>
              </w:rPr>
              <w:t>Option 2: 4 symbols (target cell SCS) + 2*RF tuning time + 1 slot (victim cell SCS)</w:t>
            </w:r>
          </w:p>
          <w:p w:rsidR="00DB37D3" w:rsidRDefault="00DE71FB" w:rsidP="00534554">
            <w:pPr>
              <w:numPr>
                <w:ilvl w:val="1"/>
                <w:numId w:val="4"/>
              </w:numPr>
              <w:tabs>
                <w:tab w:val="left" w:pos="720"/>
              </w:tabs>
              <w:spacing w:after="0"/>
              <w:rPr>
                <w:i/>
                <w:lang w:val="en-US" w:eastAsia="ko-KR"/>
              </w:rPr>
            </w:pPr>
            <w:r w:rsidRPr="00534554">
              <w:rPr>
                <w:i/>
                <w:lang w:val="en-US" w:eastAsia="ko-KR"/>
              </w:rPr>
              <w:t>Note: Depending on how SSB is selected for MIB decoding</w:t>
            </w:r>
          </w:p>
        </w:tc>
      </w:tr>
    </w:tbl>
    <w:p w:rsidR="00534554" w:rsidRDefault="00534554">
      <w:pPr>
        <w:rPr>
          <w:lang w:eastAsia="ko-KR"/>
        </w:rPr>
      </w:pPr>
    </w:p>
    <w:p w:rsidR="00534554" w:rsidRDefault="00534554">
      <w:pPr>
        <w:rPr>
          <w:rFonts w:eastAsiaTheme="minorEastAsia"/>
        </w:rPr>
      </w:pPr>
      <w:r>
        <w:rPr>
          <w:rFonts w:eastAsiaTheme="minorEastAsia" w:hint="eastAsia"/>
        </w:rPr>
        <w:t xml:space="preserve">As it is discussed in MIB decoding UE uses the reported best SSB for MIB decoding. </w:t>
      </w:r>
      <w:r>
        <w:rPr>
          <w:rFonts w:eastAsiaTheme="minorEastAsia"/>
        </w:rPr>
        <w:t>So option 2 should be the interruption time.</w:t>
      </w:r>
    </w:p>
    <w:p w:rsidR="00534554" w:rsidRDefault="00722F18">
      <w:r>
        <w:t>Considering RF retuning time (tuning to and back), which is 2*0.5ms in FR1 and 2*0.25ms in FR2 for tuning to and back, the actual interruption time is 1ms+</w:t>
      </w:r>
      <w:r w:rsidR="00534554">
        <w:t>4 symbols</w:t>
      </w:r>
      <w:r>
        <w:t xml:space="preserve"> in FR1 and 0.5ms+</w:t>
      </w:r>
      <w:r w:rsidR="00534554">
        <w:t>4 symbols</w:t>
      </w:r>
      <w:r>
        <w:t xml:space="preserve"> in FR2. The additional one slot is added for </w:t>
      </w:r>
      <w:proofErr w:type="spellStart"/>
      <w:r>
        <w:t>async</w:t>
      </w:r>
      <w:proofErr w:type="spellEnd"/>
      <w:r>
        <w:t xml:space="preserve"> deployment. It was agreed to define general requirements for both sync and </w:t>
      </w:r>
      <w:proofErr w:type="spellStart"/>
      <w:r>
        <w:t>async</w:t>
      </w:r>
      <w:proofErr w:type="spellEnd"/>
      <w:r>
        <w:t xml:space="preserve"> case. </w:t>
      </w:r>
    </w:p>
    <w:p w:rsidR="00DB37D3" w:rsidRDefault="00722F18">
      <w:r>
        <w:rPr>
          <w:rFonts w:cs="v4.2.0"/>
          <w:b/>
          <w:i/>
        </w:rPr>
        <w:t xml:space="preserve">Proposal </w:t>
      </w:r>
      <w:r w:rsidR="00884D41">
        <w:rPr>
          <w:rFonts w:cs="v4.2.0"/>
          <w:b/>
          <w:i/>
          <w:lang w:val="en-US"/>
        </w:rPr>
        <w:t>10</w:t>
      </w:r>
      <w:r>
        <w:rPr>
          <w:rFonts w:cs="v4.2.0"/>
          <w:b/>
          <w:i/>
        </w:rPr>
        <w:t>: Each interruption length during MIB decoding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DB37D3" w:rsidTr="00884D4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DB37D3" w:rsidRDefault="00722F18">
            <w:pPr>
              <w:keepNext/>
              <w:keepLines/>
              <w:spacing w:after="0"/>
              <w:jc w:val="center"/>
              <w:rPr>
                <w:lang w:eastAsia="ko-KR"/>
              </w:rPr>
            </w:pPr>
            <w:r>
              <w:rPr>
                <w:rFonts w:ascii="Arial" w:hAnsi="Arial"/>
                <w:b/>
                <w:noProof/>
                <w:sz w:val="18"/>
                <w:lang w:val="en-US"/>
              </w:rPr>
              <w:drawing>
                <wp:inline distT="0" distB="0" distL="0" distR="0">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Interruption length (slots)</w:t>
            </w:r>
          </w:p>
        </w:tc>
      </w:tr>
      <w:tr w:rsidR="00DB37D3" w:rsidTr="00884D41">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Pr="00884D41" w:rsidRDefault="00884D41" w:rsidP="00884D41">
            <w:pPr>
              <w:rPr>
                <w:rFonts w:ascii="Arial" w:hAnsi="Arial" w:cs="Arial"/>
                <w:sz w:val="18"/>
                <w:szCs w:val="18"/>
              </w:rPr>
            </w:pPr>
            <w:r w:rsidRPr="00884D41">
              <w:rPr>
                <w:rFonts w:ascii="Arial" w:hAnsi="Arial" w:cs="Arial"/>
                <w:sz w:val="18"/>
                <w:szCs w:val="18"/>
              </w:rPr>
              <w:t>3</w:t>
            </w:r>
          </w:p>
        </w:tc>
      </w:tr>
      <w:tr w:rsidR="00DB37D3" w:rsidTr="00884D41">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Pr="00884D41" w:rsidRDefault="00884D41" w:rsidP="00884D41">
            <w:pPr>
              <w:rPr>
                <w:rFonts w:ascii="Arial" w:hAnsi="Arial" w:cs="Arial"/>
                <w:sz w:val="18"/>
                <w:szCs w:val="18"/>
              </w:rPr>
            </w:pPr>
            <w:r w:rsidRPr="00884D41">
              <w:rPr>
                <w:rFonts w:ascii="Arial" w:hAnsi="Arial" w:cs="Arial"/>
                <w:sz w:val="18"/>
                <w:szCs w:val="18"/>
              </w:rPr>
              <w:t>4</w:t>
            </w:r>
            <w:r w:rsidR="00722F18" w:rsidRPr="00884D41">
              <w:rPr>
                <w:rFonts w:ascii="Arial" w:hAnsi="Arial" w:cs="Arial"/>
                <w:sz w:val="18"/>
                <w:szCs w:val="18"/>
              </w:rPr>
              <w:t xml:space="preserve"> </w:t>
            </w:r>
          </w:p>
        </w:tc>
      </w:tr>
      <w:tr w:rsidR="00DB37D3" w:rsidTr="00884D41">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DB37D3" w:rsidRPr="00884D41" w:rsidRDefault="00884D41" w:rsidP="00884D41">
            <w:pPr>
              <w:rPr>
                <w:rFonts w:ascii="Arial" w:hAnsi="Arial" w:cs="Arial"/>
                <w:sz w:val="18"/>
                <w:szCs w:val="18"/>
              </w:rPr>
            </w:pPr>
            <w:r w:rsidRPr="00884D41">
              <w:rPr>
                <w:rFonts w:ascii="Arial" w:hAnsi="Arial" w:cs="Arial"/>
                <w:sz w:val="18"/>
                <w:szCs w:val="18"/>
              </w:rPr>
              <w:t>6</w:t>
            </w:r>
            <w:r w:rsidR="00722F18" w:rsidRPr="00884D41">
              <w:rPr>
                <w:rFonts w:ascii="Arial" w:hAnsi="Arial" w:cs="Arial"/>
                <w:sz w:val="18"/>
                <w:szCs w:val="18"/>
              </w:rPr>
              <w:t xml:space="preserve"> </w:t>
            </w:r>
          </w:p>
        </w:tc>
      </w:tr>
      <w:tr w:rsidR="00DB37D3" w:rsidTr="00884D41">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DB37D3" w:rsidRPr="00884D41" w:rsidRDefault="00884D41" w:rsidP="00884D41">
            <w:pPr>
              <w:rPr>
                <w:rFonts w:ascii="Arial" w:hAnsi="Arial" w:cs="Arial"/>
                <w:sz w:val="18"/>
                <w:szCs w:val="18"/>
              </w:rPr>
            </w:pPr>
            <w:r w:rsidRPr="00884D41">
              <w:rPr>
                <w:rFonts w:ascii="Arial" w:hAnsi="Arial" w:cs="Arial"/>
                <w:sz w:val="18"/>
                <w:szCs w:val="18"/>
              </w:rPr>
              <w:t>4</w:t>
            </w:r>
            <w:r w:rsidR="00722F18" w:rsidRPr="00884D41">
              <w:rPr>
                <w:rFonts w:ascii="Arial" w:hAnsi="Arial" w:cs="Arial"/>
                <w:sz w:val="18"/>
                <w:szCs w:val="18"/>
              </w:rPr>
              <w:t xml:space="preserve"> </w:t>
            </w:r>
          </w:p>
        </w:tc>
      </w:tr>
      <w:tr w:rsidR="00DB37D3" w:rsidTr="00884D41">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DB37D3" w:rsidRPr="00884D41" w:rsidRDefault="00884D41" w:rsidP="00884D41">
            <w:pPr>
              <w:rPr>
                <w:rFonts w:ascii="Arial" w:hAnsi="Arial" w:cs="Arial"/>
                <w:sz w:val="18"/>
                <w:szCs w:val="18"/>
              </w:rPr>
            </w:pPr>
            <w:r w:rsidRPr="00884D41">
              <w:rPr>
                <w:rFonts w:ascii="Arial" w:hAnsi="Arial" w:cs="Arial"/>
                <w:sz w:val="18"/>
                <w:szCs w:val="18"/>
              </w:rPr>
              <w:t>6</w:t>
            </w:r>
            <w:r w:rsidR="00722F18" w:rsidRPr="00884D41">
              <w:rPr>
                <w:rFonts w:ascii="Arial" w:hAnsi="Arial" w:cs="Arial"/>
                <w:sz w:val="18"/>
                <w:szCs w:val="18"/>
              </w:rPr>
              <w:t xml:space="preserve"> </w:t>
            </w:r>
          </w:p>
        </w:tc>
      </w:tr>
    </w:tbl>
    <w:p w:rsidR="00DB37D3" w:rsidRDefault="00DB37D3"/>
    <w:p w:rsidR="00DB37D3" w:rsidRDefault="00722F18">
      <w:r>
        <w:t xml:space="preserve">During SIB1 decoding UE needs to search in common search space to demodulate SIB1 PDCCH first and then decode SIB1 PDSCH according PDCCH scheduling. For multiplexing pattern 1 UE needs to search two consecutive slots to demodulate PDCCH in common search space and then demodulate PDSCH in the same slot. For multiplexing pattern 2/3 UE needs to search one slots to demodulate PDCCH in common search space and then demodulate PDSCH in the same slot. RF retuning time is also needed. For </w:t>
      </w:r>
      <w:proofErr w:type="spellStart"/>
      <w:r>
        <w:t>async</w:t>
      </w:r>
      <w:proofErr w:type="spellEnd"/>
      <w:r>
        <w:t xml:space="preserve"> case one additional slot is further considered. So option 1 is reasonable to define interruption requirements for SIB1 decoding.</w:t>
      </w:r>
    </w:p>
    <w:p w:rsidR="00DB37D3" w:rsidRDefault="00722F18">
      <w:pPr>
        <w:rPr>
          <w:b/>
          <w:i/>
        </w:rPr>
      </w:pPr>
      <w:r>
        <w:rPr>
          <w:rFonts w:hint="eastAsia"/>
          <w:b/>
          <w:i/>
        </w:rPr>
        <w:t>Pr</w:t>
      </w:r>
      <w:r>
        <w:rPr>
          <w:b/>
          <w:i/>
        </w:rPr>
        <w:t xml:space="preserve">oposal </w:t>
      </w:r>
      <w:r w:rsidR="007F5A61">
        <w:rPr>
          <w:b/>
          <w:i/>
        </w:rPr>
        <w:t>11</w:t>
      </w:r>
      <w:r>
        <w:rPr>
          <w:b/>
          <w:i/>
        </w:rPr>
        <w:t>: Interruption for each autonomous gap for SIB1 decoding with multiplexing pattern 1 is as in table below.</w:t>
      </w:r>
    </w:p>
    <w:p w:rsidR="00DB37D3" w:rsidRDefault="00DB37D3">
      <w:pPr>
        <w:rPr>
          <w:b/>
          <w:i/>
        </w:rPr>
      </w:pP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DB37D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DB37D3" w:rsidRDefault="00722F18">
            <w:pPr>
              <w:keepNext/>
              <w:keepLines/>
              <w:spacing w:after="0"/>
              <w:jc w:val="center"/>
              <w:rPr>
                <w:lang w:eastAsia="ko-KR"/>
              </w:rPr>
            </w:pPr>
            <w:r>
              <w:rPr>
                <w:rFonts w:ascii="Arial" w:hAnsi="Arial"/>
                <w:b/>
                <w:noProof/>
                <w:sz w:val="18"/>
                <w:lang w:val="en-US"/>
              </w:rPr>
              <w:lastRenderedPageBreak/>
              <w:drawing>
                <wp:inline distT="0" distB="0" distL="0" distR="0">
                  <wp:extent cx="142240" cy="1600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Interruption length (slots)</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4</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5</w:t>
            </w:r>
          </w:p>
        </w:tc>
      </w:tr>
      <w:tr w:rsidR="00DB37D3">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7</w:t>
            </w:r>
          </w:p>
        </w:tc>
      </w:tr>
      <w:tr w:rsidR="00DB37D3">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5</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7</w:t>
            </w:r>
          </w:p>
        </w:tc>
      </w:tr>
    </w:tbl>
    <w:p w:rsidR="00DB37D3" w:rsidRDefault="00DB37D3">
      <w:pPr>
        <w:rPr>
          <w:b/>
          <w:i/>
        </w:rPr>
      </w:pPr>
    </w:p>
    <w:p w:rsidR="00DB37D3" w:rsidRDefault="00722F18">
      <w:pPr>
        <w:rPr>
          <w:b/>
          <w:i/>
        </w:rPr>
      </w:pPr>
      <w:r>
        <w:rPr>
          <w:rFonts w:hint="eastAsia"/>
          <w:b/>
          <w:i/>
        </w:rPr>
        <w:t>Pr</w:t>
      </w:r>
      <w:r>
        <w:rPr>
          <w:b/>
          <w:i/>
        </w:rPr>
        <w:t>oposal 1</w:t>
      </w:r>
      <w:r w:rsidR="007F5A61">
        <w:rPr>
          <w:b/>
          <w:i/>
          <w:lang w:val="en-US"/>
        </w:rPr>
        <w:t>2</w:t>
      </w:r>
      <w:r>
        <w:rPr>
          <w:b/>
          <w:i/>
        </w:rPr>
        <w:t>: 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DB37D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DB37D3" w:rsidRDefault="00722F18">
            <w:pPr>
              <w:keepNext/>
              <w:keepLines/>
              <w:spacing w:after="0"/>
              <w:jc w:val="center"/>
              <w:rPr>
                <w:lang w:eastAsia="ko-KR"/>
              </w:rPr>
            </w:pPr>
            <w:r>
              <w:rPr>
                <w:rFonts w:ascii="Arial" w:hAnsi="Arial"/>
                <w:b/>
                <w:noProof/>
                <w:sz w:val="18"/>
                <w:lang w:val="en-US"/>
              </w:rPr>
              <w:drawing>
                <wp:inline distT="0" distB="0" distL="0" distR="0">
                  <wp:extent cx="142240" cy="1600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lang w:eastAsia="ko-KR"/>
              </w:rPr>
            </w:pPr>
            <w:r>
              <w:rPr>
                <w:rFonts w:ascii="Arial" w:hAnsi="Arial"/>
                <w:b/>
                <w:sz w:val="18"/>
                <w:lang w:eastAsia="ko-KR"/>
              </w:rPr>
              <w:t>Interruption length (slots)</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3</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4</w:t>
            </w:r>
          </w:p>
        </w:tc>
      </w:tr>
      <w:tr w:rsidR="00DB37D3">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6</w:t>
            </w:r>
          </w:p>
        </w:tc>
      </w:tr>
      <w:tr w:rsidR="00DB37D3">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DB37D3" w:rsidRDefault="00DB37D3">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DB37D3" w:rsidRDefault="00722F18">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4</w:t>
            </w:r>
          </w:p>
        </w:tc>
      </w:tr>
      <w:tr w:rsidR="00DB37D3">
        <w:trPr>
          <w:jc w:val="center"/>
        </w:trPr>
        <w:tc>
          <w:tcPr>
            <w:tcW w:w="649"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DB37D3" w:rsidRDefault="00722F18">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DB37D3" w:rsidRDefault="00DB37D3">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DB37D3" w:rsidRDefault="00722F18">
            <w:pPr>
              <w:jc w:val="center"/>
              <w:rPr>
                <w:rFonts w:ascii="Arial" w:hAnsi="Arial" w:cs="Arial"/>
                <w:sz w:val="18"/>
                <w:szCs w:val="18"/>
              </w:rPr>
            </w:pPr>
            <w:r>
              <w:rPr>
                <w:rFonts w:ascii="Arial" w:hAnsi="Arial" w:cs="Arial"/>
                <w:i/>
                <w:sz w:val="18"/>
                <w:szCs w:val="18"/>
              </w:rPr>
              <w:t>6</w:t>
            </w:r>
          </w:p>
        </w:tc>
      </w:tr>
    </w:tbl>
    <w:p w:rsidR="00DB37D3" w:rsidRDefault="00DB37D3">
      <w:pPr>
        <w:rPr>
          <w:b/>
          <w:i/>
        </w:rPr>
      </w:pPr>
    </w:p>
    <w:p w:rsidR="00884D41" w:rsidRDefault="00884D41" w:rsidP="00884D41">
      <w:r>
        <w:rPr>
          <w:rFonts w:hint="eastAsia"/>
        </w:rPr>
        <w:t>Regarding the frequency of interruptions during SIB1 decoding following options were provided.</w:t>
      </w:r>
    </w:p>
    <w:tbl>
      <w:tblPr>
        <w:tblStyle w:val="af3"/>
        <w:tblpPr w:leftFromText="180" w:rightFromText="180" w:vertAnchor="text" w:horzAnchor="margin" w:tblpY="247"/>
        <w:tblW w:w="9629" w:type="dxa"/>
        <w:tblLayout w:type="fixed"/>
        <w:tblLook w:val="04A0" w:firstRow="1" w:lastRow="0" w:firstColumn="1" w:lastColumn="0" w:noHBand="0" w:noVBand="1"/>
      </w:tblPr>
      <w:tblGrid>
        <w:gridCol w:w="9629"/>
      </w:tblGrid>
      <w:tr w:rsidR="00884D41" w:rsidTr="009537AC">
        <w:tc>
          <w:tcPr>
            <w:tcW w:w="9629" w:type="dxa"/>
          </w:tcPr>
          <w:p w:rsidR="00884D41" w:rsidRPr="00884D41" w:rsidRDefault="00884D41" w:rsidP="009537AC">
            <w:pPr>
              <w:numPr>
                <w:ilvl w:val="0"/>
                <w:numId w:val="4"/>
              </w:numPr>
              <w:tabs>
                <w:tab w:val="left" w:pos="720"/>
              </w:tabs>
              <w:spacing w:after="0"/>
              <w:rPr>
                <w:i/>
                <w:lang w:val="en-US" w:eastAsia="ko-KR"/>
              </w:rPr>
            </w:pPr>
            <w:r w:rsidRPr="00884D41">
              <w:rPr>
                <w:i/>
                <w:lang w:val="en-US" w:eastAsia="ko-KR"/>
              </w:rPr>
              <w:t>How frequently each interruption happens during SIB1 decoding</w:t>
            </w:r>
          </w:p>
          <w:p w:rsidR="00884D41" w:rsidRPr="00884D41" w:rsidRDefault="00884D41" w:rsidP="009537AC">
            <w:pPr>
              <w:numPr>
                <w:ilvl w:val="1"/>
                <w:numId w:val="4"/>
              </w:numPr>
              <w:tabs>
                <w:tab w:val="left" w:pos="720"/>
              </w:tabs>
              <w:spacing w:after="0"/>
              <w:rPr>
                <w:i/>
                <w:lang w:val="en-US" w:eastAsia="ko-KR"/>
              </w:rPr>
            </w:pPr>
            <w:r w:rsidRPr="00884D41">
              <w:rPr>
                <w:i/>
                <w:lang w:val="en-US" w:eastAsia="ko-KR"/>
              </w:rPr>
              <w:t xml:space="preserve">Option 1 : </w:t>
            </w:r>
          </w:p>
          <w:p w:rsidR="00884D41" w:rsidRPr="00884D41" w:rsidRDefault="00884D41" w:rsidP="009537AC">
            <w:pPr>
              <w:numPr>
                <w:ilvl w:val="2"/>
                <w:numId w:val="4"/>
              </w:numPr>
              <w:tabs>
                <w:tab w:val="left" w:pos="720"/>
              </w:tabs>
              <w:spacing w:after="0"/>
              <w:rPr>
                <w:i/>
                <w:lang w:val="en-US" w:eastAsia="ko-KR"/>
              </w:rPr>
            </w:pPr>
            <w:r w:rsidRPr="00884D41">
              <w:rPr>
                <w:i/>
                <w:lang w:val="en-US" w:eastAsia="ko-KR"/>
              </w:rPr>
              <w:t>20ms for multiplexing pattern 1</w:t>
            </w:r>
          </w:p>
          <w:p w:rsidR="00884D41" w:rsidRPr="00884D41" w:rsidRDefault="00884D41" w:rsidP="009537AC">
            <w:pPr>
              <w:numPr>
                <w:ilvl w:val="2"/>
                <w:numId w:val="4"/>
              </w:numPr>
              <w:tabs>
                <w:tab w:val="left" w:pos="720"/>
              </w:tabs>
              <w:spacing w:after="0"/>
              <w:rPr>
                <w:i/>
                <w:lang w:val="en-US" w:eastAsia="ko-KR"/>
              </w:rPr>
            </w:pPr>
            <w:r w:rsidRPr="00884D41">
              <w:rPr>
                <w:i/>
                <w:lang w:val="en-US" w:eastAsia="ko-KR"/>
              </w:rPr>
              <w:t>SMTC period for multiplexing pattern 2/3</w:t>
            </w:r>
          </w:p>
          <w:p w:rsidR="00884D41" w:rsidRPr="00884D41" w:rsidRDefault="00884D41" w:rsidP="009537AC">
            <w:pPr>
              <w:numPr>
                <w:ilvl w:val="1"/>
                <w:numId w:val="4"/>
              </w:numPr>
              <w:tabs>
                <w:tab w:val="left" w:pos="720"/>
              </w:tabs>
              <w:spacing w:after="0"/>
              <w:rPr>
                <w:i/>
                <w:lang w:val="en-US" w:eastAsia="ko-KR"/>
              </w:rPr>
            </w:pPr>
            <w:r w:rsidRPr="00884D41">
              <w:rPr>
                <w:i/>
                <w:lang w:val="en-US" w:eastAsia="ko-KR"/>
              </w:rPr>
              <w:t xml:space="preserve">Option 2 : </w:t>
            </w:r>
          </w:p>
          <w:p w:rsidR="00884D41" w:rsidRPr="00884D41" w:rsidRDefault="00884D41" w:rsidP="009537AC">
            <w:pPr>
              <w:numPr>
                <w:ilvl w:val="2"/>
                <w:numId w:val="4"/>
              </w:numPr>
              <w:tabs>
                <w:tab w:val="left" w:pos="720"/>
              </w:tabs>
              <w:spacing w:after="0"/>
              <w:rPr>
                <w:i/>
                <w:lang w:val="en-US" w:eastAsia="ko-KR"/>
              </w:rPr>
            </w:pPr>
            <w:r w:rsidRPr="00884D41">
              <w:rPr>
                <w:i/>
                <w:lang w:val="en-US" w:eastAsia="ko-KR"/>
              </w:rPr>
              <w:t>20ms based on minimum MSI scheduling periodicity</w:t>
            </w:r>
          </w:p>
          <w:p w:rsidR="00884D41" w:rsidRPr="00884D41" w:rsidRDefault="00884D41" w:rsidP="009537AC">
            <w:pPr>
              <w:numPr>
                <w:ilvl w:val="1"/>
                <w:numId w:val="4"/>
              </w:numPr>
              <w:tabs>
                <w:tab w:val="left" w:pos="720"/>
              </w:tabs>
              <w:spacing w:after="0"/>
              <w:rPr>
                <w:i/>
                <w:lang w:val="en-US" w:eastAsia="ko-KR"/>
              </w:rPr>
            </w:pPr>
            <w:r w:rsidRPr="00884D41">
              <w:rPr>
                <w:i/>
                <w:lang w:val="en-US" w:eastAsia="ko-KR"/>
              </w:rPr>
              <w:t xml:space="preserve">Option 3 : </w:t>
            </w:r>
          </w:p>
          <w:p w:rsidR="00884D41" w:rsidRPr="00884D41" w:rsidRDefault="00884D41" w:rsidP="009537AC">
            <w:pPr>
              <w:numPr>
                <w:ilvl w:val="2"/>
                <w:numId w:val="4"/>
              </w:numPr>
              <w:tabs>
                <w:tab w:val="left" w:pos="720"/>
              </w:tabs>
              <w:spacing w:after="0"/>
              <w:rPr>
                <w:i/>
                <w:lang w:val="en-US" w:eastAsia="ko-KR"/>
              </w:rPr>
            </w:pPr>
            <w:r w:rsidRPr="00884D41">
              <w:rPr>
                <w:i/>
                <w:lang w:val="en-US" w:eastAsia="ko-KR"/>
              </w:rPr>
              <w:t>20ms for multiplexing pattern 1</w:t>
            </w:r>
          </w:p>
          <w:p w:rsidR="00884D41" w:rsidRPr="00884D41" w:rsidRDefault="00884D41" w:rsidP="009537AC">
            <w:pPr>
              <w:numPr>
                <w:ilvl w:val="2"/>
                <w:numId w:val="4"/>
              </w:numPr>
              <w:tabs>
                <w:tab w:val="left" w:pos="720"/>
              </w:tabs>
              <w:spacing w:after="0"/>
              <w:rPr>
                <w:i/>
                <w:lang w:val="en-US" w:eastAsia="ko-KR"/>
              </w:rPr>
            </w:pPr>
            <w:r w:rsidRPr="00884D41">
              <w:rPr>
                <w:i/>
                <w:lang w:val="en-US" w:eastAsia="ko-KR"/>
              </w:rPr>
              <w:t>SSB period for multiplexing pattern 2/3</w:t>
            </w:r>
          </w:p>
          <w:p w:rsidR="00884D41" w:rsidRPr="00884D41" w:rsidRDefault="00884D41" w:rsidP="009537AC">
            <w:pPr>
              <w:numPr>
                <w:ilvl w:val="1"/>
                <w:numId w:val="4"/>
              </w:numPr>
              <w:tabs>
                <w:tab w:val="left" w:pos="720"/>
              </w:tabs>
              <w:spacing w:after="0"/>
              <w:rPr>
                <w:i/>
                <w:lang w:val="en-US" w:eastAsia="ko-KR"/>
              </w:rPr>
            </w:pPr>
            <w:r w:rsidRPr="00884D41">
              <w:rPr>
                <w:i/>
                <w:lang w:val="en-US" w:eastAsia="ko-KR"/>
              </w:rPr>
              <w:t>Option 4 :</w:t>
            </w:r>
          </w:p>
          <w:p w:rsidR="00884D41" w:rsidRDefault="00884D41" w:rsidP="009537AC">
            <w:pPr>
              <w:numPr>
                <w:ilvl w:val="2"/>
                <w:numId w:val="4"/>
              </w:numPr>
              <w:tabs>
                <w:tab w:val="left" w:pos="720"/>
              </w:tabs>
              <w:spacing w:after="0"/>
              <w:rPr>
                <w:i/>
                <w:lang w:val="en-US" w:eastAsia="ko-KR"/>
              </w:rPr>
            </w:pPr>
            <w:r w:rsidRPr="00884D41">
              <w:rPr>
                <w:i/>
                <w:lang w:val="en-US" w:eastAsia="ko-KR"/>
              </w:rPr>
              <w:t>When assistance information indicates the UE should determine via the SI-RNTI on PDCCH whether the PDSCH is transmitted.</w:t>
            </w:r>
          </w:p>
        </w:tc>
      </w:tr>
    </w:tbl>
    <w:p w:rsidR="00884D41" w:rsidRDefault="00884D41" w:rsidP="00884D41"/>
    <w:p w:rsidR="00884D41" w:rsidRPr="00884D41" w:rsidRDefault="00884D41"/>
    <w:p w:rsidR="00884D41" w:rsidRDefault="00041BA7">
      <w:r>
        <w:rPr>
          <w:rFonts w:hint="eastAsia"/>
        </w:rPr>
        <w:t>In our view UE should search</w:t>
      </w:r>
      <w:r>
        <w:t xml:space="preserve"> for</w:t>
      </w:r>
      <w:r>
        <w:rPr>
          <w:rFonts w:hint="eastAsia"/>
        </w:rPr>
        <w:t xml:space="preserve"> SIB1 every 20ms for multiplexing pattern 1.</w:t>
      </w:r>
      <w:r w:rsidR="007F5A61">
        <w:t xml:space="preserve"> As SSB period is not known to UE before SIB1 decoding so UE has to search based on SMTC period for multiplexing pattern 2/3.</w:t>
      </w:r>
    </w:p>
    <w:p w:rsidR="007F5A61" w:rsidRDefault="007F5A61">
      <w:r>
        <w:rPr>
          <w:rFonts w:hint="eastAsia"/>
          <w:b/>
          <w:i/>
        </w:rPr>
        <w:t>Pr</w:t>
      </w:r>
      <w:r>
        <w:rPr>
          <w:b/>
          <w:i/>
        </w:rPr>
        <w:t>oposal 1</w:t>
      </w:r>
      <w:r>
        <w:rPr>
          <w:b/>
          <w:i/>
          <w:lang w:val="en-US"/>
        </w:rPr>
        <w:t>3</w:t>
      </w:r>
      <w:r>
        <w:rPr>
          <w:b/>
          <w:i/>
        </w:rPr>
        <w:t>: Interruption for each autonomous gap for SIB1 decoding happens every 20ms for multiplexing pattern 1 and every SMTC period for multiplexing pattern 2/3.</w:t>
      </w:r>
    </w:p>
    <w:p w:rsidR="007F5A61" w:rsidRDefault="007F5A61"/>
    <w:p w:rsidR="007F5A61" w:rsidRDefault="007F5A61">
      <w:r>
        <w:rPr>
          <w:rFonts w:hint="eastAsia"/>
        </w:rPr>
        <w:t>For how the interruption requirements are to be specified, two options were provided.</w:t>
      </w:r>
    </w:p>
    <w:tbl>
      <w:tblPr>
        <w:tblStyle w:val="af3"/>
        <w:tblW w:w="0" w:type="auto"/>
        <w:tblLook w:val="04A0" w:firstRow="1" w:lastRow="0" w:firstColumn="1" w:lastColumn="0" w:noHBand="0" w:noVBand="1"/>
      </w:tblPr>
      <w:tblGrid>
        <w:gridCol w:w="9629"/>
      </w:tblGrid>
      <w:tr w:rsidR="007F5A61" w:rsidTr="007F5A61">
        <w:tc>
          <w:tcPr>
            <w:tcW w:w="9629" w:type="dxa"/>
          </w:tcPr>
          <w:p w:rsidR="007F3357" w:rsidRPr="007F5A61" w:rsidRDefault="00DE71FB" w:rsidP="007F5A61">
            <w:pPr>
              <w:numPr>
                <w:ilvl w:val="0"/>
                <w:numId w:val="17"/>
              </w:numPr>
              <w:tabs>
                <w:tab w:val="num" w:pos="720"/>
              </w:tabs>
              <w:spacing w:after="0"/>
              <w:rPr>
                <w:i/>
                <w:lang w:val="en-US"/>
              </w:rPr>
            </w:pPr>
            <w:r w:rsidRPr="007F5A61">
              <w:rPr>
                <w:i/>
                <w:lang w:val="en-US"/>
              </w:rPr>
              <w:t>The interruption core requirements for CGI reading of NR cell is specified by interruption numbers and interruption length</w:t>
            </w:r>
          </w:p>
          <w:p w:rsidR="007F3357" w:rsidRPr="007F5A61" w:rsidRDefault="00DE71FB" w:rsidP="007F5A61">
            <w:pPr>
              <w:numPr>
                <w:ilvl w:val="1"/>
                <w:numId w:val="17"/>
              </w:numPr>
              <w:tabs>
                <w:tab w:val="num" w:pos="1440"/>
              </w:tabs>
              <w:spacing w:after="0"/>
              <w:rPr>
                <w:i/>
                <w:lang w:val="en-US"/>
              </w:rPr>
            </w:pPr>
            <w:r w:rsidRPr="007F5A61">
              <w:rPr>
                <w:i/>
                <w:lang w:val="en-US"/>
              </w:rPr>
              <w:t>Option 1: ratio of interrupted slots during the MIB decoding and SIB1 decoding time period.</w:t>
            </w:r>
          </w:p>
          <w:p w:rsidR="007F5A61" w:rsidRPr="007F5A61" w:rsidRDefault="00DE71FB" w:rsidP="007F5A61">
            <w:pPr>
              <w:numPr>
                <w:ilvl w:val="1"/>
                <w:numId w:val="17"/>
              </w:numPr>
              <w:tabs>
                <w:tab w:val="num" w:pos="1440"/>
              </w:tabs>
              <w:spacing w:after="0"/>
              <w:rPr>
                <w:lang w:val="en-US"/>
              </w:rPr>
            </w:pPr>
            <w:r w:rsidRPr="007F5A61">
              <w:rPr>
                <w:i/>
                <w:lang w:val="en-US"/>
              </w:rPr>
              <w:t>Option 2: Up to X interruptions of duration up to K1 for MIB decoding and additionally up to Y interruptions of up to K2 for SIB decoding</w:t>
            </w:r>
          </w:p>
        </w:tc>
      </w:tr>
    </w:tbl>
    <w:p w:rsidR="007F5A61" w:rsidRDefault="007F5A61"/>
    <w:p w:rsidR="007F5A61" w:rsidRDefault="007F5A61">
      <w:r>
        <w:rPr>
          <w:rFonts w:hint="eastAsia"/>
        </w:rPr>
        <w:lastRenderedPageBreak/>
        <w:t>In our view option 2 is clear enough and straightforward.</w:t>
      </w:r>
    </w:p>
    <w:p w:rsidR="007F5A61" w:rsidRDefault="007F5A61" w:rsidP="007F5A61">
      <w:pPr>
        <w:rPr>
          <w:b/>
          <w:i/>
        </w:rPr>
      </w:pPr>
      <w:r>
        <w:rPr>
          <w:rFonts w:hint="eastAsia"/>
          <w:b/>
          <w:i/>
        </w:rPr>
        <w:t>Pr</w:t>
      </w:r>
      <w:r>
        <w:rPr>
          <w:b/>
          <w:i/>
        </w:rPr>
        <w:t>oposal 14: The interruption core requirements for CGI reading of NR cell is specified with u</w:t>
      </w:r>
      <w:r w:rsidRPr="007F5A61">
        <w:rPr>
          <w:b/>
          <w:i/>
        </w:rPr>
        <w:t>p to X interruptions of duration up to K1 for MIB decoding and additionally up to Y interruptions of up to K2 for SIB decoding</w:t>
      </w:r>
      <w:r>
        <w:rPr>
          <w:b/>
          <w:i/>
        </w:rPr>
        <w:t>.</w:t>
      </w:r>
    </w:p>
    <w:p w:rsidR="00560A82" w:rsidRDefault="00560A82">
      <w:pPr>
        <w:rPr>
          <w:bCs/>
          <w:iCs/>
        </w:rPr>
      </w:pPr>
    </w:p>
    <w:p w:rsidR="00560A82" w:rsidRDefault="00560A82" w:rsidP="00560A82">
      <w:pPr>
        <w:rPr>
          <w:rFonts w:cs="v4.2.0"/>
          <w:b/>
          <w:i/>
          <w:u w:val="single"/>
          <w:lang w:val="en-US"/>
        </w:rPr>
      </w:pPr>
      <w:r>
        <w:rPr>
          <w:rFonts w:cs="v4.2.0"/>
          <w:b/>
          <w:i/>
          <w:u w:val="single"/>
          <w:lang w:val="en-US"/>
        </w:rPr>
        <w:t>Known cell condition</w:t>
      </w:r>
    </w:p>
    <w:p w:rsidR="00560A82" w:rsidRDefault="00560A82" w:rsidP="00560A82">
      <w:pPr>
        <w:rPr>
          <w:rFonts w:cs="v4.2.0"/>
          <w:lang w:val="en-US"/>
        </w:rPr>
      </w:pPr>
      <w:r>
        <w:rPr>
          <w:rFonts w:cs="v4.2.0" w:hint="eastAsia"/>
          <w:lang w:val="en-US"/>
        </w:rPr>
        <w:t xml:space="preserve">In general </w:t>
      </w:r>
      <w:r>
        <w:rPr>
          <w:rFonts w:cs="v4.2.0"/>
          <w:lang w:val="en-US"/>
        </w:rPr>
        <w:t xml:space="preserve">the known cell condition for </w:t>
      </w:r>
      <w:r>
        <w:rPr>
          <w:rFonts w:cs="v4.2.0" w:hint="eastAsia"/>
          <w:lang w:val="en-US"/>
        </w:rPr>
        <w:t xml:space="preserve">CGI reading </w:t>
      </w:r>
      <w:r>
        <w:rPr>
          <w:rFonts w:cs="v4.2.0"/>
          <w:lang w:val="en-US"/>
        </w:rPr>
        <w:t xml:space="preserve">of neighbor cell </w:t>
      </w:r>
      <w:r>
        <w:rPr>
          <w:rFonts w:cs="v4.2.0" w:hint="eastAsia"/>
          <w:lang w:val="en-US"/>
        </w:rPr>
        <w:t xml:space="preserve">is </w:t>
      </w:r>
      <w:r>
        <w:rPr>
          <w:rFonts w:cs="v4.2.0"/>
          <w:lang w:val="en-US"/>
        </w:rPr>
        <w:t xml:space="preserve">kind of </w:t>
      </w:r>
      <w:r>
        <w:rPr>
          <w:rFonts w:cs="v4.2.0" w:hint="eastAsia"/>
          <w:lang w:val="en-US"/>
        </w:rPr>
        <w:t>similar to handover</w:t>
      </w:r>
      <w:r>
        <w:rPr>
          <w:rFonts w:cs="v4.2.0"/>
          <w:lang w:val="en-US"/>
        </w:rPr>
        <w:t>. The cell search time in handover is dependent on whether the cell is known or not. MIB decoding for CGI reading and cell search for handover are both based on side conditions of SSB. So the known cell condition for NR handover can be generally reused for CGI reading.</w:t>
      </w:r>
    </w:p>
    <w:p w:rsidR="00560A82" w:rsidRDefault="00560A82" w:rsidP="00560A82">
      <w:pPr>
        <w:rPr>
          <w:rFonts w:cs="v4.2.0"/>
          <w:lang w:val="en-US"/>
        </w:rPr>
      </w:pPr>
      <w:r>
        <w:rPr>
          <w:rFonts w:cs="v4.2.0"/>
          <w:lang w:val="en-US"/>
        </w:rPr>
        <w:t>In the last meeting it was agreed that CGI reading was only defined for known cells. The known cell condition for FR1 is based on handover known cell condition with more restrictions. For FR2 reusing known cell condition for NR FR2 handover is one option.</w:t>
      </w:r>
    </w:p>
    <w:tbl>
      <w:tblPr>
        <w:tblStyle w:val="af3"/>
        <w:tblW w:w="9629" w:type="dxa"/>
        <w:tblLayout w:type="fixed"/>
        <w:tblLook w:val="04A0" w:firstRow="1" w:lastRow="0" w:firstColumn="1" w:lastColumn="0" w:noHBand="0" w:noVBand="1"/>
      </w:tblPr>
      <w:tblGrid>
        <w:gridCol w:w="9629"/>
      </w:tblGrid>
      <w:tr w:rsidR="00560A82" w:rsidTr="009537AC">
        <w:tc>
          <w:tcPr>
            <w:tcW w:w="9629" w:type="dxa"/>
          </w:tcPr>
          <w:p w:rsidR="00560A82" w:rsidRDefault="00560A82" w:rsidP="009537AC">
            <w:pPr>
              <w:numPr>
                <w:ilvl w:val="0"/>
                <w:numId w:val="2"/>
              </w:numPr>
              <w:tabs>
                <w:tab w:val="left" w:pos="720"/>
              </w:tabs>
              <w:spacing w:after="120"/>
              <w:ind w:hanging="357"/>
              <w:rPr>
                <w:i/>
                <w:lang w:val="en-US"/>
              </w:rPr>
            </w:pPr>
            <w:r>
              <w:rPr>
                <w:i/>
                <w:lang w:val="en-US"/>
              </w:rPr>
              <w:t>Do not define requirements for unknown cells</w:t>
            </w:r>
          </w:p>
          <w:p w:rsidR="00560A82" w:rsidRDefault="00560A82" w:rsidP="009537AC">
            <w:pPr>
              <w:numPr>
                <w:ilvl w:val="0"/>
                <w:numId w:val="2"/>
              </w:numPr>
              <w:tabs>
                <w:tab w:val="left" w:pos="720"/>
              </w:tabs>
              <w:spacing w:after="120"/>
              <w:ind w:hanging="357"/>
              <w:rPr>
                <w:i/>
                <w:lang w:val="en-US"/>
              </w:rPr>
            </w:pPr>
            <w:r>
              <w:rPr>
                <w:i/>
                <w:lang w:val="en-US"/>
              </w:rPr>
              <w:t>Known cell condition for FR1</w:t>
            </w:r>
          </w:p>
          <w:p w:rsidR="00560A82" w:rsidRDefault="00560A82" w:rsidP="009537AC">
            <w:pPr>
              <w:numPr>
                <w:ilvl w:val="1"/>
                <w:numId w:val="2"/>
              </w:numPr>
              <w:tabs>
                <w:tab w:val="left" w:pos="1440"/>
              </w:tabs>
              <w:spacing w:after="120"/>
              <w:ind w:hanging="357"/>
              <w:rPr>
                <w:i/>
                <w:lang w:val="en-US"/>
              </w:rPr>
            </w:pPr>
            <w:r>
              <w:rPr>
                <w:i/>
                <w:lang w:val="en-US"/>
              </w:rPr>
              <w:t xml:space="preserve"> It has been meeting the relevant cell identification requirement during the last 5 seconds.</w:t>
            </w:r>
          </w:p>
          <w:p w:rsidR="00560A82" w:rsidRDefault="00560A82" w:rsidP="009537AC">
            <w:pPr>
              <w:numPr>
                <w:ilvl w:val="2"/>
                <w:numId w:val="2"/>
              </w:numPr>
              <w:tabs>
                <w:tab w:val="left" w:pos="2160"/>
              </w:tabs>
              <w:spacing w:after="120"/>
              <w:ind w:hanging="357"/>
              <w:rPr>
                <w:i/>
                <w:lang w:val="en-US"/>
              </w:rPr>
            </w:pPr>
            <w:r>
              <w:rPr>
                <w:i/>
                <w:lang w:val="en-US"/>
              </w:rPr>
              <w:t>UE sends at least a valid L3-RSRP reporting.</w:t>
            </w:r>
          </w:p>
          <w:p w:rsidR="00560A82" w:rsidRDefault="00560A82" w:rsidP="009537AC">
            <w:pPr>
              <w:numPr>
                <w:ilvl w:val="2"/>
                <w:numId w:val="2"/>
              </w:numPr>
              <w:tabs>
                <w:tab w:val="left" w:pos="2160"/>
              </w:tabs>
              <w:spacing w:after="120"/>
              <w:ind w:hanging="357"/>
              <w:rPr>
                <w:i/>
                <w:lang w:val="en-US"/>
              </w:rPr>
            </w:pPr>
            <w:r>
              <w:rPr>
                <w:i/>
                <w:lang w:val="en-US"/>
              </w:rPr>
              <w:t>FFS: The SSB with the same index as the one with best RSRP measurement remains detectable.</w:t>
            </w:r>
          </w:p>
          <w:p w:rsidR="00560A82" w:rsidRDefault="00560A82" w:rsidP="009537AC">
            <w:pPr>
              <w:numPr>
                <w:ilvl w:val="3"/>
                <w:numId w:val="2"/>
              </w:numPr>
              <w:tabs>
                <w:tab w:val="left" w:pos="2880"/>
              </w:tabs>
              <w:spacing w:after="120"/>
              <w:ind w:hanging="357"/>
              <w:rPr>
                <w:i/>
                <w:lang w:val="en-US"/>
              </w:rPr>
            </w:pPr>
            <w:r>
              <w:rPr>
                <w:i/>
                <w:lang w:val="en-US"/>
              </w:rPr>
              <w:t>Depending on if the interruption is defined in symbol level or SMTC level.</w:t>
            </w:r>
          </w:p>
          <w:p w:rsidR="00560A82" w:rsidRDefault="00560A82" w:rsidP="009537AC">
            <w:pPr>
              <w:numPr>
                <w:ilvl w:val="1"/>
                <w:numId w:val="2"/>
              </w:numPr>
              <w:tabs>
                <w:tab w:val="left" w:pos="1440"/>
              </w:tabs>
              <w:spacing w:after="120"/>
              <w:ind w:hanging="357"/>
              <w:rPr>
                <w:rFonts w:cs="v4.2.0"/>
                <w:lang w:val="en-US"/>
              </w:rPr>
            </w:pPr>
            <w:r>
              <w:rPr>
                <w:i/>
                <w:lang w:val="en-US"/>
              </w:rPr>
              <w:t>During CGI reading, the SSB [with the same index (in the L3-RSRP reporting)] remains detectable</w:t>
            </w:r>
          </w:p>
          <w:p w:rsidR="00560A82" w:rsidRDefault="00560A82" w:rsidP="009537AC">
            <w:pPr>
              <w:numPr>
                <w:ilvl w:val="0"/>
                <w:numId w:val="2"/>
              </w:numPr>
              <w:tabs>
                <w:tab w:val="left" w:pos="720"/>
              </w:tabs>
              <w:spacing w:after="120"/>
              <w:ind w:hanging="357"/>
              <w:rPr>
                <w:i/>
                <w:lang w:val="en-US"/>
              </w:rPr>
            </w:pPr>
            <w:r>
              <w:rPr>
                <w:i/>
                <w:lang w:val="en-US"/>
              </w:rPr>
              <w:t>Known cell conditions for FR2</w:t>
            </w:r>
          </w:p>
          <w:p w:rsidR="00560A82" w:rsidRDefault="00560A82" w:rsidP="009537AC">
            <w:pPr>
              <w:numPr>
                <w:ilvl w:val="1"/>
                <w:numId w:val="2"/>
              </w:numPr>
              <w:tabs>
                <w:tab w:val="left" w:pos="1440"/>
              </w:tabs>
              <w:spacing w:after="120"/>
              <w:ind w:hanging="357"/>
              <w:rPr>
                <w:rFonts w:cs="v4.2.0"/>
                <w:i/>
                <w:lang w:val="en-US"/>
              </w:rPr>
            </w:pPr>
            <w:r>
              <w:rPr>
                <w:rFonts w:cs="v4.2.0"/>
                <w:i/>
                <w:lang w:val="en-US"/>
              </w:rPr>
              <w:t>Option 1: reuse known cell condition for NR FR2 handover</w:t>
            </w:r>
          </w:p>
          <w:p w:rsidR="00560A82" w:rsidRDefault="00560A82" w:rsidP="009537AC">
            <w:pPr>
              <w:numPr>
                <w:ilvl w:val="1"/>
                <w:numId w:val="2"/>
              </w:numPr>
              <w:tabs>
                <w:tab w:val="left" w:pos="1440"/>
              </w:tabs>
              <w:spacing w:after="120"/>
              <w:ind w:hanging="357"/>
              <w:rPr>
                <w:rFonts w:cs="v4.2.0"/>
                <w:lang w:val="en-US"/>
              </w:rPr>
            </w:pPr>
            <w:r>
              <w:rPr>
                <w:rFonts w:cs="v4.2.0"/>
                <w:i/>
                <w:lang w:val="en-US"/>
              </w:rPr>
              <w:t>Other options are not precluded</w:t>
            </w:r>
          </w:p>
        </w:tc>
      </w:tr>
    </w:tbl>
    <w:p w:rsidR="00560A82" w:rsidRDefault="00560A82" w:rsidP="00560A82">
      <w:pPr>
        <w:rPr>
          <w:rFonts w:cs="v4.2.0"/>
          <w:lang w:val="en-US"/>
        </w:rPr>
      </w:pPr>
    </w:p>
    <w:p w:rsidR="00560A82" w:rsidRDefault="00560A82" w:rsidP="004253CF">
      <w:pPr>
        <w:rPr>
          <w:rFonts w:cs="v4.2.0"/>
          <w:lang w:val="en-US"/>
        </w:rPr>
      </w:pPr>
      <w:r>
        <w:rPr>
          <w:rFonts w:cs="v4.2.0" w:hint="eastAsia"/>
          <w:lang w:val="en-US"/>
        </w:rPr>
        <w:t xml:space="preserve">The known cell condition is related to how the MIB decoding will be performed. </w:t>
      </w:r>
      <w:r w:rsidR="004253CF">
        <w:rPr>
          <w:rFonts w:cs="v4.2.0"/>
          <w:lang w:val="en-US"/>
        </w:rPr>
        <w:t xml:space="preserve">As discussed in the MIB decoding, it is based on the best SSB in L3 measurement. </w:t>
      </w:r>
      <w:r w:rsidR="0099542D">
        <w:rPr>
          <w:rFonts w:cs="v4.2.0"/>
          <w:lang w:val="en-US"/>
        </w:rPr>
        <w:t xml:space="preserve">It is preferable to define same known cell condition for both FR1 and FR2. </w:t>
      </w:r>
      <w:r w:rsidR="004253CF">
        <w:rPr>
          <w:rFonts w:cs="v4.2.0"/>
          <w:lang w:val="en-US"/>
        </w:rPr>
        <w:t>So the known cell condition can be defined as follows.</w:t>
      </w:r>
    </w:p>
    <w:p w:rsidR="00560A82" w:rsidRDefault="00560A82" w:rsidP="00560A82">
      <w:pPr>
        <w:rPr>
          <w:rFonts w:cs="v4.2.0"/>
          <w:b/>
          <w:i/>
        </w:rPr>
      </w:pPr>
      <w:r>
        <w:rPr>
          <w:rFonts w:cs="v4.2.0" w:hint="eastAsia"/>
          <w:b/>
          <w:i/>
        </w:rPr>
        <w:t xml:space="preserve">Proposal </w:t>
      </w:r>
      <w:r w:rsidR="008F5ED3">
        <w:rPr>
          <w:rFonts w:cs="v4.2.0"/>
          <w:b/>
          <w:i/>
        </w:rPr>
        <w:t>1</w:t>
      </w:r>
      <w:r w:rsidR="0099542D">
        <w:rPr>
          <w:rFonts w:cs="v4.2.0"/>
          <w:b/>
          <w:i/>
        </w:rPr>
        <w:t>5</w:t>
      </w:r>
      <w:r>
        <w:rPr>
          <w:rFonts w:cs="v4.2.0" w:hint="eastAsia"/>
          <w:b/>
          <w:i/>
        </w:rPr>
        <w:t xml:space="preserve">. </w:t>
      </w:r>
      <w:r>
        <w:rPr>
          <w:rFonts w:cs="v4.2.0"/>
          <w:b/>
          <w:i/>
        </w:rPr>
        <w:t xml:space="preserve">Known cell condition for </w:t>
      </w:r>
      <w:r w:rsidR="0099542D">
        <w:rPr>
          <w:rFonts w:cs="v4.2.0"/>
          <w:b/>
          <w:i/>
        </w:rPr>
        <w:t xml:space="preserve">both FR1 and </w:t>
      </w:r>
      <w:r>
        <w:rPr>
          <w:rFonts w:cs="v4.2.0"/>
          <w:b/>
          <w:i/>
        </w:rPr>
        <w:t>FR2 is:</w:t>
      </w:r>
    </w:p>
    <w:p w:rsidR="00560A82" w:rsidRDefault="00560A82" w:rsidP="00560A82">
      <w:pPr>
        <w:numPr>
          <w:ilvl w:val="1"/>
          <w:numId w:val="2"/>
        </w:numPr>
        <w:tabs>
          <w:tab w:val="left" w:pos="1440"/>
        </w:tabs>
        <w:spacing w:after="120"/>
        <w:ind w:hanging="357"/>
        <w:rPr>
          <w:b/>
          <w:i/>
          <w:lang w:val="en-US"/>
        </w:rPr>
      </w:pPr>
      <w:r>
        <w:rPr>
          <w:b/>
          <w:i/>
          <w:lang w:val="en-US"/>
        </w:rPr>
        <w:t xml:space="preserve">During the last 5 seconds before the reception of the </w:t>
      </w:r>
      <w:r w:rsidR="009F10D9">
        <w:rPr>
          <w:b/>
          <w:i/>
          <w:lang w:val="en-US"/>
        </w:rPr>
        <w:t>report CGI</w:t>
      </w:r>
      <w:r>
        <w:rPr>
          <w:b/>
          <w:i/>
          <w:lang w:val="en-US"/>
        </w:rPr>
        <w:t xml:space="preserve"> command:</w:t>
      </w:r>
    </w:p>
    <w:p w:rsidR="00560A82" w:rsidRDefault="00560A82" w:rsidP="00560A82">
      <w:pPr>
        <w:numPr>
          <w:ilvl w:val="2"/>
          <w:numId w:val="2"/>
        </w:numPr>
        <w:tabs>
          <w:tab w:val="left" w:pos="2160"/>
        </w:tabs>
        <w:spacing w:after="120"/>
        <w:ind w:hanging="357"/>
        <w:rPr>
          <w:b/>
          <w:i/>
          <w:lang w:val="en-US"/>
        </w:rPr>
      </w:pPr>
      <w:r>
        <w:rPr>
          <w:b/>
          <w:i/>
          <w:lang w:val="en-US"/>
        </w:rPr>
        <w:t xml:space="preserve">the UE has sent a valid </w:t>
      </w:r>
      <w:r w:rsidR="0099542D">
        <w:rPr>
          <w:b/>
          <w:i/>
          <w:lang w:val="en-US"/>
        </w:rPr>
        <w:t xml:space="preserve">L3-RSRP </w:t>
      </w:r>
      <w:r>
        <w:rPr>
          <w:b/>
          <w:i/>
          <w:lang w:val="en-US"/>
        </w:rPr>
        <w:t>measurement report for the target cell and</w:t>
      </w:r>
    </w:p>
    <w:p w:rsidR="00560A82" w:rsidRDefault="008F5ED3" w:rsidP="00560A82">
      <w:pPr>
        <w:numPr>
          <w:ilvl w:val="2"/>
          <w:numId w:val="2"/>
        </w:numPr>
        <w:tabs>
          <w:tab w:val="left" w:pos="2160"/>
        </w:tabs>
        <w:spacing w:after="120"/>
        <w:ind w:hanging="357"/>
        <w:rPr>
          <w:b/>
          <w:i/>
          <w:lang w:val="en-US"/>
        </w:rPr>
      </w:pPr>
      <w:r>
        <w:rPr>
          <w:b/>
          <w:i/>
          <w:lang w:val="en-US"/>
        </w:rPr>
        <w:t>T</w:t>
      </w:r>
      <w:r w:rsidRPr="004253CF">
        <w:rPr>
          <w:b/>
          <w:i/>
        </w:rPr>
        <w:t xml:space="preserve">he SSB with the same index </w:t>
      </w:r>
      <w:r w:rsidRPr="004253CF">
        <w:rPr>
          <w:b/>
          <w:i/>
          <w:lang w:val="en-US"/>
        </w:rPr>
        <w:t xml:space="preserve">as the one with best RSRP measurement </w:t>
      </w:r>
      <w:r w:rsidRPr="004253CF">
        <w:rPr>
          <w:b/>
          <w:i/>
        </w:rPr>
        <w:t>in the L3-RSRP reporting</w:t>
      </w:r>
      <w:r>
        <w:rPr>
          <w:b/>
          <w:i/>
          <w:lang w:val="en-US"/>
        </w:rPr>
        <w:t xml:space="preserve"> remains detectable</w:t>
      </w:r>
      <w:r w:rsidR="00560A82">
        <w:rPr>
          <w:b/>
          <w:i/>
          <w:lang w:val="en-US"/>
        </w:rPr>
        <w:t xml:space="preserve"> according to the cell identification conditions specified in clause</w:t>
      </w:r>
      <w:r>
        <w:rPr>
          <w:b/>
          <w:i/>
          <w:lang w:val="en-US"/>
        </w:rPr>
        <w:t>s</w:t>
      </w:r>
      <w:r w:rsidR="00560A82">
        <w:rPr>
          <w:b/>
          <w:i/>
          <w:lang w:val="en-US"/>
        </w:rPr>
        <w:t xml:space="preserve"> </w:t>
      </w:r>
      <w:r>
        <w:rPr>
          <w:b/>
          <w:i/>
          <w:lang w:val="en-US"/>
        </w:rPr>
        <w:t>9.2 or 9.3 of TS 38.133</w:t>
      </w:r>
    </w:p>
    <w:p w:rsidR="00560A82" w:rsidRDefault="008F5ED3" w:rsidP="00560A82">
      <w:pPr>
        <w:numPr>
          <w:ilvl w:val="1"/>
          <w:numId w:val="2"/>
        </w:numPr>
        <w:tabs>
          <w:tab w:val="left" w:pos="1440"/>
        </w:tabs>
        <w:spacing w:after="120"/>
        <w:ind w:hanging="357"/>
        <w:rPr>
          <w:b/>
          <w:i/>
          <w:lang w:val="en-US"/>
        </w:rPr>
      </w:pPr>
      <w:r>
        <w:rPr>
          <w:b/>
          <w:i/>
          <w:lang w:val="en-US"/>
        </w:rPr>
        <w:t>During CGI reading t</w:t>
      </w:r>
      <w:r w:rsidRPr="004253CF">
        <w:rPr>
          <w:b/>
          <w:i/>
        </w:rPr>
        <w:t xml:space="preserve">he SSB with the same index </w:t>
      </w:r>
      <w:r w:rsidRPr="004253CF">
        <w:rPr>
          <w:b/>
          <w:i/>
          <w:lang w:val="en-US"/>
        </w:rPr>
        <w:t xml:space="preserve">as the one with best RSRP measurement </w:t>
      </w:r>
      <w:r w:rsidRPr="004253CF">
        <w:rPr>
          <w:b/>
          <w:i/>
        </w:rPr>
        <w:t>in the L3-RSRP reporting</w:t>
      </w:r>
      <w:r>
        <w:rPr>
          <w:b/>
          <w:i/>
          <w:lang w:val="en-US"/>
        </w:rPr>
        <w:t xml:space="preserve"> remains detectable according to the cell identification conditions specified in clauses 9.2 or 9.3 of TS 38.133.</w:t>
      </w:r>
    </w:p>
    <w:p w:rsidR="00560A82" w:rsidRPr="008F5ED3" w:rsidRDefault="00560A82" w:rsidP="00560A82">
      <w:pPr>
        <w:rPr>
          <w:rFonts w:cs="v4.2.0"/>
          <w:lang w:val="en-US"/>
        </w:rPr>
      </w:pPr>
    </w:p>
    <w:p w:rsidR="00DB37D3" w:rsidRDefault="00DB37D3">
      <w:pPr>
        <w:rPr>
          <w:bCs/>
          <w:iCs/>
        </w:rPr>
      </w:pPr>
    </w:p>
    <w:p w:rsidR="00DB37D3" w:rsidRDefault="00722F18">
      <w:pPr>
        <w:pStyle w:val="3"/>
        <w:ind w:left="0" w:firstLine="0"/>
        <w:jc w:val="both"/>
        <w:rPr>
          <w:rFonts w:cs="Arial"/>
          <w:sz w:val="24"/>
          <w:szCs w:val="24"/>
          <w:lang w:val="en-US"/>
        </w:rPr>
      </w:pPr>
      <w:r>
        <w:rPr>
          <w:rFonts w:cs="Arial" w:hint="eastAsia"/>
          <w:sz w:val="24"/>
          <w:szCs w:val="24"/>
          <w:lang w:val="en-US"/>
        </w:rPr>
        <w:t>2.2</w:t>
      </w:r>
      <w:r>
        <w:rPr>
          <w:rFonts w:cs="Arial"/>
          <w:sz w:val="24"/>
          <w:szCs w:val="24"/>
          <w:lang w:val="en-US"/>
        </w:rPr>
        <w:t xml:space="preserve"> </w:t>
      </w:r>
      <w:r w:rsidR="00E92E26">
        <w:rPr>
          <w:rFonts w:cs="Arial"/>
          <w:sz w:val="24"/>
          <w:szCs w:val="24"/>
          <w:lang w:val="en-US"/>
        </w:rPr>
        <w:t>LS discussion</w:t>
      </w:r>
    </w:p>
    <w:p w:rsidR="00DB37D3" w:rsidRDefault="00E92E26">
      <w:pPr>
        <w:rPr>
          <w:rFonts w:cs="v4.2.0"/>
          <w:lang w:val="en-US"/>
        </w:rPr>
      </w:pPr>
      <w:r>
        <w:t>In RAN2 reply LS [2], RAN2 asks for feedback of value of T321 timer</w:t>
      </w:r>
      <w:r w:rsidR="00722F18">
        <w:t>.</w:t>
      </w:r>
    </w:p>
    <w:tbl>
      <w:tblPr>
        <w:tblStyle w:val="af3"/>
        <w:tblW w:w="9629" w:type="dxa"/>
        <w:tblLayout w:type="fixed"/>
        <w:tblLook w:val="04A0" w:firstRow="1" w:lastRow="0" w:firstColumn="1" w:lastColumn="0" w:noHBand="0" w:noVBand="1"/>
      </w:tblPr>
      <w:tblGrid>
        <w:gridCol w:w="9629"/>
      </w:tblGrid>
      <w:tr w:rsidR="00DB37D3">
        <w:tc>
          <w:tcPr>
            <w:tcW w:w="9629" w:type="dxa"/>
          </w:tcPr>
          <w:p w:rsidR="00E92E26" w:rsidRDefault="00E92E26" w:rsidP="00E92E26">
            <w:pPr>
              <w:numPr>
                <w:ilvl w:val="0"/>
                <w:numId w:val="19"/>
              </w:numPr>
              <w:overflowPunct/>
              <w:autoSpaceDE/>
              <w:autoSpaceDN/>
              <w:adjustRightInd/>
              <w:spacing w:after="120" w:line="259" w:lineRule="auto"/>
              <w:textAlignment w:val="auto"/>
              <w:rPr>
                <w:rFonts w:ascii="Arial" w:hAnsi="Arial" w:cs="Arial"/>
                <w:b/>
              </w:rPr>
            </w:pPr>
            <w:r>
              <w:rPr>
                <w:rFonts w:ascii="Arial" w:hAnsi="Arial" w:cs="Arial"/>
                <w:b/>
              </w:rPr>
              <w:t>Overall Description:</w:t>
            </w:r>
          </w:p>
          <w:p w:rsidR="00E92E26" w:rsidRDefault="00E92E26" w:rsidP="00E92E26">
            <w:pPr>
              <w:pStyle w:val="TAL"/>
              <w:spacing w:after="120"/>
              <w:jc w:val="both"/>
              <w:rPr>
                <w:sz w:val="20"/>
              </w:rPr>
            </w:pPr>
            <w:r>
              <w:rPr>
                <w:sz w:val="20"/>
              </w:rPr>
              <w:lastRenderedPageBreak/>
              <w:t>RAN2 thanks RAN4 for their LS on CGI reporting with autonomous gap in Rel-16.</w:t>
            </w:r>
          </w:p>
          <w:p w:rsidR="00E92E26" w:rsidRPr="00E54EF0" w:rsidRDefault="00E92E26" w:rsidP="00E92E26">
            <w:pPr>
              <w:pStyle w:val="TAL"/>
              <w:spacing w:after="120"/>
              <w:jc w:val="both"/>
              <w:rPr>
                <w:rFonts w:cs="Arial"/>
                <w:sz w:val="20"/>
                <w:lang w:val="en-US"/>
              </w:rPr>
            </w:pPr>
            <w:r>
              <w:rPr>
                <w:sz w:val="20"/>
              </w:rPr>
              <w:t>RAN2 has defined the corresponding signalling and capabilities in NR and LTE specs, see attached the agreed CRs. And RAN2 assumes RAN4 will inform RAN2 the T321 timer values of autonomous gap when RAN4 makes conclusion.</w:t>
            </w:r>
          </w:p>
          <w:p w:rsidR="00E92E26" w:rsidRDefault="00E92E26" w:rsidP="00E92E26">
            <w:pPr>
              <w:spacing w:after="120"/>
              <w:rPr>
                <w:rFonts w:eastAsiaTheme="minorEastAsia"/>
                <w:kern w:val="2"/>
                <w:sz w:val="21"/>
                <w:szCs w:val="24"/>
                <w:lang w:val="en-US" w:eastAsia="ja-JP"/>
              </w:rPr>
            </w:pPr>
          </w:p>
          <w:p w:rsidR="00E92E26" w:rsidRDefault="00E92E26" w:rsidP="00E92E26">
            <w:pPr>
              <w:spacing w:after="120"/>
              <w:rPr>
                <w:rFonts w:ascii="Arial" w:hAnsi="Arial" w:cs="Arial"/>
                <w:b/>
              </w:rPr>
            </w:pPr>
            <w:r>
              <w:rPr>
                <w:rFonts w:ascii="Arial" w:hAnsi="Arial" w:cs="Arial"/>
                <w:b/>
              </w:rPr>
              <w:t>2. Actions:</w:t>
            </w:r>
          </w:p>
          <w:p w:rsidR="00E92E26" w:rsidRDefault="00E92E26" w:rsidP="00E92E26">
            <w:pPr>
              <w:spacing w:after="120"/>
              <w:ind w:left="1985" w:hanging="1985"/>
              <w:rPr>
                <w:rFonts w:ascii="Arial" w:hAnsi="Arial" w:cs="Arial"/>
                <w:b/>
              </w:rPr>
            </w:pPr>
            <w:r>
              <w:rPr>
                <w:rFonts w:ascii="Arial" w:hAnsi="Arial" w:cs="Arial"/>
                <w:b/>
              </w:rPr>
              <w:t>To RAN4.</w:t>
            </w:r>
          </w:p>
          <w:p w:rsidR="00DB37D3" w:rsidRDefault="00E92E26" w:rsidP="00E92E26">
            <w:pPr>
              <w:spacing w:after="120"/>
              <w:ind w:left="993" w:hanging="993"/>
              <w:jc w:val="both"/>
              <w:rPr>
                <w:rFonts w:cs="v4.2.0"/>
                <w:lang w:val="en-US"/>
              </w:rPr>
            </w:pPr>
            <w:r>
              <w:rPr>
                <w:rFonts w:ascii="Arial" w:hAnsi="Arial" w:cs="Arial"/>
                <w:b/>
              </w:rPr>
              <w:t xml:space="preserve">ACTION: </w:t>
            </w:r>
            <w:r>
              <w:rPr>
                <w:rFonts w:ascii="Arial" w:hAnsi="Arial" w:cs="Arial"/>
                <w:b/>
              </w:rPr>
              <w:tab/>
            </w:r>
            <w:r>
              <w:rPr>
                <w:rFonts w:ascii="Arial" w:hAnsi="Arial" w:cs="Arial"/>
              </w:rPr>
              <w:t xml:space="preserve">RAN2 kindly asks RAN4 to </w:t>
            </w:r>
            <w:r>
              <w:rPr>
                <w:rFonts w:ascii="Arial" w:hAnsi="Arial" w:cs="Arial"/>
                <w:lang w:val="en-US"/>
              </w:rPr>
              <w:t>take into account the CRs in their work, and feedback to RAN2 the T321 timer values when RAN4 makes conclusion.</w:t>
            </w:r>
          </w:p>
        </w:tc>
      </w:tr>
    </w:tbl>
    <w:p w:rsidR="00DB37D3" w:rsidRDefault="00DB37D3">
      <w:pPr>
        <w:rPr>
          <w:rFonts w:cs="v4.2.0"/>
          <w:lang w:val="en-US"/>
        </w:rPr>
      </w:pPr>
    </w:p>
    <w:p w:rsidR="00E92E26" w:rsidRDefault="00E92E26">
      <w:pPr>
        <w:rPr>
          <w:rFonts w:cs="v4.2.0"/>
          <w:lang w:val="en-US"/>
        </w:rPr>
      </w:pPr>
      <w:r>
        <w:rPr>
          <w:rFonts w:cs="v4.2.0" w:hint="eastAsia"/>
          <w:lang w:val="en-US"/>
        </w:rPr>
        <w:t>As discussed abov</w:t>
      </w:r>
      <w:r>
        <w:rPr>
          <w:rFonts w:cs="v4.2.0"/>
          <w:lang w:val="en-US"/>
        </w:rPr>
        <w:t>e, the CGI reading delay in FR1 will not exceed 2 seconds. In FR2 no Rx beam forming is assumed so the CGI reading delay in FR2 will exceed 2 seconds neither.</w:t>
      </w:r>
    </w:p>
    <w:p w:rsidR="00E92E26" w:rsidRDefault="00E92E26" w:rsidP="00E92E26">
      <w:pPr>
        <w:rPr>
          <w:rFonts w:cs="v4.2.0"/>
          <w:b/>
          <w:i/>
        </w:rPr>
      </w:pPr>
      <w:r>
        <w:rPr>
          <w:rFonts w:cs="v4.2.0" w:hint="eastAsia"/>
          <w:b/>
          <w:i/>
        </w:rPr>
        <w:t xml:space="preserve">Proposal </w:t>
      </w:r>
      <w:r>
        <w:rPr>
          <w:rFonts w:cs="v4.2.0"/>
          <w:b/>
          <w:i/>
        </w:rPr>
        <w:t>1</w:t>
      </w:r>
      <w:r w:rsidR="0099542D">
        <w:rPr>
          <w:rFonts w:cs="v4.2.0"/>
          <w:b/>
          <w:i/>
        </w:rPr>
        <w:t>6</w:t>
      </w:r>
      <w:r>
        <w:rPr>
          <w:rFonts w:cs="v4.2.0" w:hint="eastAsia"/>
          <w:b/>
          <w:i/>
        </w:rPr>
        <w:t xml:space="preserve">. </w:t>
      </w:r>
      <w:r>
        <w:rPr>
          <w:rFonts w:cs="v4.2.0"/>
          <w:b/>
          <w:i/>
        </w:rPr>
        <w:t>The value for Timer T321 is 2 seconds for both FR1 and FR2.</w:t>
      </w:r>
    </w:p>
    <w:p w:rsidR="00E92E26" w:rsidRPr="00E92E26" w:rsidRDefault="00E92E26">
      <w:pPr>
        <w:rPr>
          <w:rFonts w:cs="v4.2.0"/>
        </w:rPr>
      </w:pPr>
    </w:p>
    <w:p w:rsidR="00DB37D3" w:rsidRDefault="00DB37D3">
      <w:pPr>
        <w:rPr>
          <w:b/>
          <w:i/>
        </w:rPr>
      </w:pPr>
    </w:p>
    <w:p w:rsidR="00DB37D3" w:rsidRDefault="00722F18">
      <w:pPr>
        <w:pStyle w:val="2"/>
        <w:ind w:left="0" w:firstLine="0"/>
        <w:jc w:val="both"/>
        <w:rPr>
          <w:sz w:val="24"/>
          <w:szCs w:val="24"/>
          <w:lang w:val="en-US"/>
        </w:rPr>
      </w:pPr>
      <w:r>
        <w:rPr>
          <w:rFonts w:hint="eastAsia"/>
          <w:sz w:val="24"/>
          <w:szCs w:val="24"/>
          <w:lang w:val="en-US"/>
        </w:rPr>
        <w:t>3. Conclusion</w:t>
      </w:r>
    </w:p>
    <w:p w:rsidR="00DB37D3" w:rsidRDefault="00722F18">
      <w:pPr>
        <w:spacing w:before="240" w:after="120"/>
        <w:jc w:val="both"/>
        <w:rPr>
          <w:lang w:val="en-US"/>
        </w:rPr>
      </w:pPr>
      <w:r>
        <w:rPr>
          <w:rFonts w:cs="v4.2.0" w:hint="eastAsia"/>
          <w:lang w:val="en-US"/>
        </w:rPr>
        <w:t xml:space="preserve">In this contribution we </w:t>
      </w:r>
      <w:r w:rsidR="005D3847">
        <w:rPr>
          <w:rFonts w:cs="v4.2.0"/>
          <w:lang w:val="en-US"/>
        </w:rPr>
        <w:t xml:space="preserve">further </w:t>
      </w:r>
      <w:r>
        <w:rPr>
          <w:rFonts w:cs="v4.2.0" w:hint="eastAsia"/>
          <w:lang w:val="en-US"/>
        </w:rPr>
        <w:t>provide</w:t>
      </w:r>
      <w:r>
        <w:rPr>
          <w:rFonts w:cs="v4.2.0"/>
          <w:lang w:val="en-US"/>
        </w:rPr>
        <w:t>d</w:t>
      </w:r>
      <w:r>
        <w:rPr>
          <w:rFonts w:cs="v4.2.0" w:hint="eastAsia"/>
          <w:lang w:val="en-US"/>
        </w:rPr>
        <w:t xml:space="preserve"> our views on </w:t>
      </w:r>
      <w:r>
        <w:rPr>
          <w:rFonts w:cs="v4.2.0"/>
          <w:lang w:val="en-US"/>
        </w:rPr>
        <w:t>requirements for CGI reading of NR neighbor cell with autonomous gaps for NR capable UE</w:t>
      </w:r>
      <w:r>
        <w:rPr>
          <w:rFonts w:cs="v4.2.0" w:hint="eastAsia"/>
          <w:lang w:val="en-US"/>
        </w:rPr>
        <w:t>.</w:t>
      </w:r>
      <w:r>
        <w:rPr>
          <w:rFonts w:hint="eastAsia"/>
          <w:lang w:val="en-US"/>
        </w:rPr>
        <w:t xml:space="preserve"> Based on the observations following proposals are present.</w:t>
      </w:r>
      <w:r>
        <w:rPr>
          <w:lang w:val="en-US"/>
        </w:rPr>
        <w:t xml:space="preserve"> </w:t>
      </w:r>
    </w:p>
    <w:p w:rsidR="005D3847" w:rsidRDefault="005D3847" w:rsidP="005D3847">
      <w:pPr>
        <w:rPr>
          <w:rFonts w:cs="v4.2.0"/>
          <w:b/>
          <w:i/>
        </w:rPr>
      </w:pPr>
      <w:r>
        <w:rPr>
          <w:rFonts w:cs="v4.2.0" w:hint="eastAsia"/>
          <w:b/>
          <w:i/>
        </w:rPr>
        <w:t xml:space="preserve">Proposal </w:t>
      </w:r>
      <w:r>
        <w:rPr>
          <w:rFonts w:cs="v4.2.0"/>
          <w:b/>
          <w:i/>
        </w:rPr>
        <w:t>1</w:t>
      </w:r>
      <w:r>
        <w:rPr>
          <w:rFonts w:cs="v4.2.0" w:hint="eastAsia"/>
          <w:b/>
          <w:i/>
        </w:rPr>
        <w:t xml:space="preserve">. </w:t>
      </w:r>
      <w:r w:rsidRPr="008C2312">
        <w:rPr>
          <w:rFonts w:cs="v4.2.0"/>
          <w:b/>
          <w:i/>
        </w:rPr>
        <w:t>The UE is not required to meet L3 and L1 measurement requirements during CGI reading</w:t>
      </w:r>
      <w:r>
        <w:rPr>
          <w:rFonts w:cs="v4.2.0"/>
          <w:b/>
          <w:i/>
        </w:rPr>
        <w:t>.</w:t>
      </w:r>
    </w:p>
    <w:p w:rsidR="005D3847" w:rsidRDefault="005D3847" w:rsidP="005D3847">
      <w:pPr>
        <w:rPr>
          <w:rFonts w:cs="v4.2.0"/>
          <w:lang w:val="en-US"/>
        </w:rPr>
      </w:pPr>
      <w:r>
        <w:rPr>
          <w:rFonts w:cs="v4.2.0" w:hint="eastAsia"/>
          <w:b/>
          <w:i/>
        </w:rPr>
        <w:t xml:space="preserve">Proposal </w:t>
      </w:r>
      <w:r>
        <w:rPr>
          <w:rFonts w:cs="v4.2.0"/>
          <w:b/>
          <w:i/>
        </w:rPr>
        <w:t>2</w:t>
      </w:r>
      <w:r>
        <w:rPr>
          <w:rFonts w:cs="v4.2.0" w:hint="eastAsia"/>
          <w:b/>
          <w:i/>
        </w:rPr>
        <w:t xml:space="preserve">. </w:t>
      </w:r>
      <w:r w:rsidRPr="00493078">
        <w:rPr>
          <w:rFonts w:cs="v4.2.0"/>
          <w:b/>
          <w:i/>
          <w:lang w:val="en-US"/>
        </w:rPr>
        <w:t>The SSB</w:t>
      </w:r>
      <w:r>
        <w:rPr>
          <w:rFonts w:cs="v4.2.0"/>
          <w:b/>
          <w:i/>
          <w:lang w:val="en-US"/>
        </w:rPr>
        <w:t xml:space="preserve"> index for MIB decoding is the one with best RSRP</w:t>
      </w:r>
      <w:r w:rsidRPr="00493078">
        <w:rPr>
          <w:rFonts w:cs="v4.2.0"/>
          <w:b/>
          <w:i/>
          <w:lang w:val="en-US"/>
        </w:rPr>
        <w:t xml:space="preserve"> as in L3-RSRP reporting</w:t>
      </w:r>
      <w:r>
        <w:rPr>
          <w:rFonts w:cs="v4.2.0"/>
          <w:b/>
          <w:i/>
          <w:lang w:val="en-US"/>
        </w:rPr>
        <w:t>.</w:t>
      </w:r>
    </w:p>
    <w:p w:rsidR="005D3847" w:rsidRPr="00F040A4" w:rsidRDefault="005D3847" w:rsidP="005D3847">
      <w:pPr>
        <w:rPr>
          <w:rFonts w:cs="v4.2.0"/>
          <w:b/>
          <w:i/>
        </w:rPr>
      </w:pPr>
      <w:r>
        <w:rPr>
          <w:rFonts w:cs="v4.2.0" w:hint="eastAsia"/>
          <w:b/>
          <w:i/>
        </w:rPr>
        <w:t xml:space="preserve">Proposal </w:t>
      </w:r>
      <w:r>
        <w:rPr>
          <w:rFonts w:cs="v4.2.0"/>
          <w:b/>
          <w:i/>
        </w:rPr>
        <w:t>3</w:t>
      </w:r>
      <w:r>
        <w:rPr>
          <w:rFonts w:cs="v4.2.0" w:hint="eastAsia"/>
          <w:b/>
          <w:i/>
        </w:rPr>
        <w:t>.</w:t>
      </w:r>
      <w:r w:rsidRPr="00F040A4">
        <w:rPr>
          <w:rFonts w:cs="v4.2.0"/>
          <w:b/>
          <w:i/>
        </w:rPr>
        <w:t xml:space="preserve"> </w:t>
      </w:r>
      <w:r>
        <w:rPr>
          <w:rFonts w:cs="v4.2.0"/>
          <w:b/>
          <w:i/>
        </w:rPr>
        <w:t xml:space="preserve">MIB decoding delay is </w:t>
      </w:r>
      <w:r w:rsidRPr="00F040A4">
        <w:rPr>
          <w:rFonts w:cs="v4.2.0"/>
          <w:b/>
          <w:i/>
        </w:rPr>
        <w:t>[5] * T</w:t>
      </w:r>
      <w:r w:rsidRPr="00F040A4">
        <w:rPr>
          <w:rFonts w:cs="v4.2.0"/>
          <w:b/>
          <w:i/>
          <w:vertAlign w:val="subscript"/>
        </w:rPr>
        <w:t>SMTC</w:t>
      </w:r>
      <w:r w:rsidRPr="00F040A4">
        <w:rPr>
          <w:rFonts w:cs="v4.2.0"/>
          <w:b/>
          <w:i/>
        </w:rPr>
        <w:t>, where T</w:t>
      </w:r>
      <w:r w:rsidRPr="00F040A4">
        <w:rPr>
          <w:rFonts w:cs="v4.2.0"/>
          <w:b/>
          <w:i/>
          <w:vertAlign w:val="subscript"/>
        </w:rPr>
        <w:t>SMTC</w:t>
      </w:r>
      <w:r w:rsidRPr="00F040A4">
        <w:rPr>
          <w:rFonts w:cs="v4.2.0"/>
          <w:b/>
          <w:i/>
        </w:rPr>
        <w:t xml:space="preserve"> is SMTC periodicity of target cell.</w:t>
      </w:r>
    </w:p>
    <w:p w:rsidR="005D3847" w:rsidRPr="00F36FE9" w:rsidRDefault="005D3847" w:rsidP="005D3847">
      <w:pPr>
        <w:rPr>
          <w:rFonts w:cs="v4.2.0"/>
          <w:b/>
          <w:i/>
        </w:rPr>
      </w:pPr>
      <w:r>
        <w:rPr>
          <w:rFonts w:cs="v4.2.0" w:hint="eastAsia"/>
          <w:b/>
          <w:i/>
        </w:rPr>
        <w:t xml:space="preserve">Proposal </w:t>
      </w:r>
      <w:r>
        <w:rPr>
          <w:rFonts w:cs="v4.2.0"/>
          <w:b/>
          <w:i/>
        </w:rPr>
        <w:t>4</w:t>
      </w:r>
      <w:r>
        <w:rPr>
          <w:rFonts w:cs="v4.2.0" w:hint="eastAsia"/>
          <w:b/>
          <w:i/>
        </w:rPr>
        <w:t>.</w:t>
      </w:r>
      <w:r w:rsidRPr="00F040A4">
        <w:rPr>
          <w:rFonts w:cs="v4.2.0"/>
          <w:b/>
          <w:i/>
        </w:rPr>
        <w:t xml:space="preserve"> </w:t>
      </w:r>
      <w:r>
        <w:rPr>
          <w:rFonts w:cs="v4.2.0"/>
          <w:b/>
          <w:i/>
        </w:rPr>
        <w:t>Assumption for SIB decoding is that s</w:t>
      </w:r>
      <w:r w:rsidRPr="00F36FE9">
        <w:rPr>
          <w:rFonts w:cs="v4.2.0"/>
          <w:b/>
          <w:i/>
        </w:rPr>
        <w:t>oft combining of 4 samples at -6dB S</w:t>
      </w:r>
      <w:r>
        <w:rPr>
          <w:rFonts w:cs="v4.2.0"/>
          <w:b/>
          <w:i/>
        </w:rPr>
        <w:t>I</w:t>
      </w:r>
      <w:r w:rsidRPr="00F36FE9">
        <w:rPr>
          <w:rFonts w:cs="v4.2.0"/>
          <w:b/>
          <w:i/>
        </w:rPr>
        <w:t>NR without side condition on scheduling periodicity and assuming soft combining across scheduling period boundaries</w:t>
      </w:r>
    </w:p>
    <w:p w:rsidR="005D3847" w:rsidRDefault="005D3847" w:rsidP="005D3847">
      <w:pPr>
        <w:rPr>
          <w:rFonts w:cs="v4.2.0"/>
          <w:lang w:val="en-US"/>
        </w:rPr>
      </w:pPr>
      <w:r>
        <w:rPr>
          <w:rFonts w:cs="v4.2.0" w:hint="eastAsia"/>
          <w:b/>
          <w:i/>
        </w:rPr>
        <w:t xml:space="preserve">Proposal </w:t>
      </w:r>
      <w:r>
        <w:rPr>
          <w:rFonts w:cs="v4.2.0"/>
          <w:b/>
          <w:i/>
        </w:rPr>
        <w:t>5</w:t>
      </w:r>
      <w:r>
        <w:rPr>
          <w:rFonts w:cs="v4.2.0" w:hint="eastAsia"/>
          <w:b/>
          <w:i/>
        </w:rPr>
        <w:t>.</w:t>
      </w:r>
      <w:r w:rsidRPr="00F040A4">
        <w:rPr>
          <w:rFonts w:cs="v4.2.0"/>
          <w:b/>
          <w:i/>
        </w:rPr>
        <w:t xml:space="preserve"> </w:t>
      </w:r>
      <w:r>
        <w:rPr>
          <w:rFonts w:cs="v4.2.0"/>
          <w:b/>
          <w:i/>
        </w:rPr>
        <w:t>No assistance information</w:t>
      </w:r>
      <w:r w:rsidRPr="00B67106">
        <w:rPr>
          <w:rFonts w:cs="v4.2.0"/>
          <w:b/>
          <w:i/>
        </w:rPr>
        <w:t xml:space="preserve"> </w:t>
      </w:r>
      <w:r>
        <w:rPr>
          <w:rFonts w:cs="v4.2.0"/>
          <w:b/>
          <w:i/>
        </w:rPr>
        <w:t>for SIB1 decoding is necessary.</w:t>
      </w:r>
    </w:p>
    <w:p w:rsidR="005D3847" w:rsidRDefault="005D3847" w:rsidP="005D3847">
      <w:pPr>
        <w:rPr>
          <w:rFonts w:cs="v4.2.0"/>
          <w:b/>
          <w:i/>
        </w:rPr>
      </w:pPr>
      <w:r>
        <w:rPr>
          <w:rFonts w:cs="v4.2.0" w:hint="eastAsia"/>
          <w:b/>
          <w:i/>
        </w:rPr>
        <w:t xml:space="preserve">Proposal </w:t>
      </w:r>
      <w:r>
        <w:rPr>
          <w:rFonts w:cs="v4.2.0"/>
          <w:b/>
          <w:i/>
        </w:rPr>
        <w:t>6</w:t>
      </w:r>
      <w:r>
        <w:rPr>
          <w:rFonts w:cs="v4.2.0" w:hint="eastAsia"/>
          <w:b/>
          <w:i/>
        </w:rPr>
        <w:t>.</w:t>
      </w:r>
      <w:r w:rsidRPr="00F040A4">
        <w:rPr>
          <w:rFonts w:cs="v4.2.0"/>
          <w:b/>
          <w:i/>
        </w:rPr>
        <w:t xml:space="preserve"> </w:t>
      </w:r>
      <w:r>
        <w:rPr>
          <w:rFonts w:cs="v4.2.0"/>
          <w:b/>
          <w:i/>
        </w:rPr>
        <w:t>For SIB1 decoding of NR cell in FR1 and FR2,</w:t>
      </w:r>
      <w:r>
        <w:rPr>
          <w:rFonts w:cs="v4.2.0" w:hint="eastAsia"/>
          <w:b/>
          <w:i/>
        </w:rPr>
        <w:t xml:space="preserve"> </w:t>
      </w:r>
      <w:r>
        <w:rPr>
          <w:rFonts w:cs="v4.2.0"/>
          <w:b/>
          <w:i/>
        </w:rPr>
        <w:t>[6] samples are needed for defining SIB1 decoding delay requirements.</w:t>
      </w:r>
    </w:p>
    <w:p w:rsidR="005D3847" w:rsidRDefault="005D3847" w:rsidP="005D3847">
      <w:pPr>
        <w:rPr>
          <w:b/>
          <w:i/>
          <w:kern w:val="2"/>
          <w:sz w:val="21"/>
          <w:szCs w:val="24"/>
          <w:lang w:val="en-US"/>
        </w:rPr>
      </w:pPr>
      <w:r>
        <w:rPr>
          <w:rFonts w:cs="v4.2.0" w:hint="eastAsia"/>
          <w:b/>
          <w:i/>
        </w:rPr>
        <w:t xml:space="preserve">Proposal </w:t>
      </w:r>
      <w:r>
        <w:rPr>
          <w:rFonts w:cs="v4.2.0"/>
          <w:b/>
          <w:i/>
          <w:lang w:val="en-US"/>
        </w:rPr>
        <w:t>7</w:t>
      </w:r>
      <w:r>
        <w:rPr>
          <w:rFonts w:cs="v4.2.0" w:hint="eastAsia"/>
          <w:b/>
          <w:i/>
        </w:rPr>
        <w:t xml:space="preserve">. </w:t>
      </w:r>
      <w:r>
        <w:rPr>
          <w:b/>
          <w:i/>
          <w:kern w:val="2"/>
          <w:sz w:val="21"/>
          <w:szCs w:val="24"/>
          <w:lang w:val="en-US"/>
        </w:rPr>
        <w:t>SINR Side condition for CGI reading of NR cell is -6dB for both intra/inter frequency CGI reading.</w:t>
      </w:r>
    </w:p>
    <w:p w:rsidR="005D3847" w:rsidRDefault="005D3847" w:rsidP="005D3847">
      <w:pPr>
        <w:rPr>
          <w:rFonts w:cs="v4.2.0"/>
          <w:b/>
          <w:i/>
        </w:rPr>
      </w:pPr>
      <w:r>
        <w:rPr>
          <w:rFonts w:cs="v4.2.0"/>
          <w:b/>
          <w:i/>
        </w:rPr>
        <w:t xml:space="preserve">Proposal </w:t>
      </w:r>
      <w:r>
        <w:rPr>
          <w:rFonts w:cs="v4.2.0"/>
          <w:b/>
          <w:i/>
          <w:lang w:val="en-US"/>
        </w:rPr>
        <w:t>8</w:t>
      </w:r>
      <w:r>
        <w:rPr>
          <w:rFonts w:cs="v4.2.0"/>
          <w:b/>
          <w:i/>
        </w:rPr>
        <w:t xml:space="preserve">: </w:t>
      </w:r>
      <w:r w:rsidRPr="00AE5ACE">
        <w:rPr>
          <w:rFonts w:cs="v4.2.0"/>
          <w:b/>
          <w:i/>
        </w:rPr>
        <w:t>1 sample for AGC/AFC during MIB decoding</w:t>
      </w:r>
      <w:r>
        <w:rPr>
          <w:rFonts w:cs="v4.2.0"/>
          <w:b/>
          <w:i/>
        </w:rPr>
        <w:t xml:space="preserve">. </w:t>
      </w:r>
    </w:p>
    <w:p w:rsidR="005D3847" w:rsidRDefault="005D3847" w:rsidP="005D3847">
      <w:pPr>
        <w:rPr>
          <w:rFonts w:cs="v4.2.0"/>
          <w:b/>
          <w:i/>
        </w:rPr>
      </w:pPr>
      <w:r>
        <w:rPr>
          <w:rFonts w:cs="v4.2.0"/>
          <w:b/>
          <w:i/>
        </w:rPr>
        <w:t xml:space="preserve">Proposal </w:t>
      </w:r>
      <w:r>
        <w:rPr>
          <w:rFonts w:cs="v4.2.0"/>
          <w:b/>
          <w:i/>
          <w:lang w:val="en-US"/>
        </w:rPr>
        <w:t>9</w:t>
      </w:r>
      <w:r>
        <w:rPr>
          <w:rFonts w:cs="v4.2.0"/>
          <w:b/>
          <w:i/>
        </w:rPr>
        <w:t>: Rx beam sweeping is needed during MIB decoding and SIB1 decoding in FR2.</w:t>
      </w:r>
    </w:p>
    <w:p w:rsidR="005D3847" w:rsidRDefault="005D3847" w:rsidP="005D3847">
      <w:r>
        <w:rPr>
          <w:rFonts w:cs="v4.2.0"/>
          <w:b/>
          <w:i/>
        </w:rPr>
        <w:t xml:space="preserve">Proposal </w:t>
      </w:r>
      <w:r>
        <w:rPr>
          <w:rFonts w:cs="v4.2.0"/>
          <w:b/>
          <w:i/>
          <w:lang w:val="en-US"/>
        </w:rPr>
        <w:t>10</w:t>
      </w:r>
      <w:r>
        <w:rPr>
          <w:rFonts w:cs="v4.2.0"/>
          <w:b/>
          <w:i/>
        </w:rPr>
        <w:t>: Each interruption length during MIB decoding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5D3847" w:rsidTr="009537A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5D3847" w:rsidRDefault="005D3847" w:rsidP="009537AC">
            <w:pPr>
              <w:keepNext/>
              <w:keepLines/>
              <w:spacing w:after="0"/>
              <w:jc w:val="center"/>
              <w:rPr>
                <w:lang w:eastAsia="ko-KR"/>
              </w:rPr>
            </w:pPr>
            <w:r>
              <w:rPr>
                <w:rFonts w:ascii="Arial" w:hAnsi="Arial"/>
                <w:b/>
                <w:noProof/>
                <w:sz w:val="18"/>
                <w:lang w:val="en-US"/>
              </w:rPr>
              <w:drawing>
                <wp:inline distT="0" distB="0" distL="0" distR="0" wp14:anchorId="0095578A" wp14:editId="7C4BF856">
                  <wp:extent cx="142240" cy="1600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图片 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lang w:eastAsia="ko-KR"/>
              </w:rPr>
            </w:pPr>
            <w:r>
              <w:rPr>
                <w:rFonts w:ascii="Arial" w:hAnsi="Arial"/>
                <w:b/>
                <w:sz w:val="18"/>
                <w:lang w:eastAsia="ko-KR"/>
              </w:rPr>
              <w:t>Interruption length (slots)</w:t>
            </w:r>
          </w:p>
        </w:tc>
      </w:tr>
      <w:tr w:rsidR="005D3847" w:rsidTr="009537AC">
        <w:trPr>
          <w:jc w:val="center"/>
        </w:trPr>
        <w:tc>
          <w:tcPr>
            <w:tcW w:w="649"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5D3847" w:rsidRPr="00884D41" w:rsidRDefault="005D3847" w:rsidP="009537AC">
            <w:pPr>
              <w:rPr>
                <w:rFonts w:ascii="Arial" w:hAnsi="Arial" w:cs="Arial"/>
                <w:sz w:val="18"/>
                <w:szCs w:val="18"/>
              </w:rPr>
            </w:pPr>
            <w:r w:rsidRPr="00884D41">
              <w:rPr>
                <w:rFonts w:ascii="Arial" w:hAnsi="Arial" w:cs="Arial"/>
                <w:sz w:val="18"/>
                <w:szCs w:val="18"/>
              </w:rPr>
              <w:t>3</w:t>
            </w:r>
          </w:p>
        </w:tc>
      </w:tr>
      <w:tr w:rsidR="005D3847" w:rsidTr="009537AC">
        <w:trPr>
          <w:jc w:val="center"/>
        </w:trPr>
        <w:tc>
          <w:tcPr>
            <w:tcW w:w="649"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5D3847" w:rsidRPr="00884D41" w:rsidRDefault="005D3847" w:rsidP="009537AC">
            <w:pPr>
              <w:rPr>
                <w:rFonts w:ascii="Arial" w:hAnsi="Arial" w:cs="Arial"/>
                <w:sz w:val="18"/>
                <w:szCs w:val="18"/>
              </w:rPr>
            </w:pPr>
            <w:r w:rsidRPr="00884D41">
              <w:rPr>
                <w:rFonts w:ascii="Arial" w:hAnsi="Arial" w:cs="Arial"/>
                <w:sz w:val="18"/>
                <w:szCs w:val="18"/>
              </w:rPr>
              <w:t xml:space="preserve">4 </w:t>
            </w:r>
          </w:p>
        </w:tc>
      </w:tr>
      <w:tr w:rsidR="005D3847" w:rsidTr="009537AC">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5D3847" w:rsidRPr="00884D41" w:rsidRDefault="005D3847" w:rsidP="009537AC">
            <w:pPr>
              <w:rPr>
                <w:rFonts w:ascii="Arial" w:hAnsi="Arial" w:cs="Arial"/>
                <w:sz w:val="18"/>
                <w:szCs w:val="18"/>
              </w:rPr>
            </w:pPr>
            <w:r w:rsidRPr="00884D41">
              <w:rPr>
                <w:rFonts w:ascii="Arial" w:hAnsi="Arial" w:cs="Arial"/>
                <w:sz w:val="18"/>
                <w:szCs w:val="18"/>
              </w:rPr>
              <w:t xml:space="preserve">6 </w:t>
            </w:r>
          </w:p>
        </w:tc>
      </w:tr>
      <w:tr w:rsidR="005D3847" w:rsidTr="009537AC">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5D3847" w:rsidRDefault="005D3847" w:rsidP="009537AC">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5D3847" w:rsidRDefault="005D3847" w:rsidP="009537AC">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5D3847" w:rsidRPr="00884D41" w:rsidRDefault="005D3847" w:rsidP="009537AC">
            <w:pPr>
              <w:rPr>
                <w:rFonts w:ascii="Arial" w:hAnsi="Arial" w:cs="Arial"/>
                <w:sz w:val="18"/>
                <w:szCs w:val="18"/>
              </w:rPr>
            </w:pPr>
            <w:r w:rsidRPr="00884D41">
              <w:rPr>
                <w:rFonts w:ascii="Arial" w:hAnsi="Arial" w:cs="Arial"/>
                <w:sz w:val="18"/>
                <w:szCs w:val="18"/>
              </w:rPr>
              <w:t xml:space="preserve">4 </w:t>
            </w:r>
          </w:p>
        </w:tc>
      </w:tr>
      <w:tr w:rsidR="005D3847" w:rsidTr="009537AC">
        <w:trPr>
          <w:jc w:val="center"/>
        </w:trPr>
        <w:tc>
          <w:tcPr>
            <w:tcW w:w="649"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5D3847" w:rsidRPr="00884D41" w:rsidRDefault="005D3847" w:rsidP="009537AC">
            <w:pPr>
              <w:rPr>
                <w:rFonts w:ascii="Arial" w:hAnsi="Arial" w:cs="Arial"/>
                <w:sz w:val="18"/>
                <w:szCs w:val="18"/>
              </w:rPr>
            </w:pPr>
            <w:r w:rsidRPr="00884D41">
              <w:rPr>
                <w:rFonts w:ascii="Arial" w:hAnsi="Arial" w:cs="Arial"/>
                <w:sz w:val="18"/>
                <w:szCs w:val="18"/>
              </w:rPr>
              <w:t xml:space="preserve">6 </w:t>
            </w:r>
          </w:p>
        </w:tc>
      </w:tr>
    </w:tbl>
    <w:p w:rsidR="005D3847" w:rsidRDefault="005D3847" w:rsidP="005D3847">
      <w:pPr>
        <w:rPr>
          <w:b/>
          <w:i/>
        </w:rPr>
      </w:pPr>
      <w:r>
        <w:rPr>
          <w:rFonts w:hint="eastAsia"/>
          <w:b/>
          <w:i/>
        </w:rPr>
        <w:t>Pr</w:t>
      </w:r>
      <w:r>
        <w:rPr>
          <w:b/>
          <w:i/>
        </w:rPr>
        <w:t>oposal 11: Interruption for each autonomous gap for SIB1 decoding with multiplexing pattern 1 is as in table below.</w:t>
      </w:r>
    </w:p>
    <w:p w:rsidR="005D3847" w:rsidRDefault="005D3847" w:rsidP="005D3847">
      <w:pPr>
        <w:rPr>
          <w:b/>
          <w:i/>
        </w:rPr>
      </w:pP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5D3847" w:rsidTr="009537A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5D3847" w:rsidRDefault="005D3847" w:rsidP="009537AC">
            <w:pPr>
              <w:keepNext/>
              <w:keepLines/>
              <w:spacing w:after="0"/>
              <w:jc w:val="center"/>
              <w:rPr>
                <w:lang w:eastAsia="ko-KR"/>
              </w:rPr>
            </w:pPr>
            <w:r>
              <w:rPr>
                <w:rFonts w:ascii="Arial" w:hAnsi="Arial"/>
                <w:b/>
                <w:noProof/>
                <w:sz w:val="18"/>
                <w:lang w:val="en-US"/>
              </w:rPr>
              <w:lastRenderedPageBreak/>
              <w:drawing>
                <wp:inline distT="0" distB="0" distL="0" distR="0" wp14:anchorId="0982E5B8" wp14:editId="7DB38733">
                  <wp:extent cx="142240" cy="1600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lang w:eastAsia="ko-KR"/>
              </w:rPr>
            </w:pPr>
            <w:r>
              <w:rPr>
                <w:rFonts w:ascii="Arial" w:hAnsi="Arial"/>
                <w:b/>
                <w:sz w:val="18"/>
                <w:lang w:eastAsia="ko-KR"/>
              </w:rPr>
              <w:t>Interruption length (slots)</w:t>
            </w:r>
          </w:p>
        </w:tc>
      </w:tr>
      <w:tr w:rsidR="005D3847" w:rsidTr="009537AC">
        <w:trPr>
          <w:jc w:val="center"/>
        </w:trPr>
        <w:tc>
          <w:tcPr>
            <w:tcW w:w="649"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5D3847" w:rsidRDefault="005D3847" w:rsidP="009537AC">
            <w:pPr>
              <w:jc w:val="center"/>
              <w:rPr>
                <w:rFonts w:ascii="Arial" w:hAnsi="Arial" w:cs="Arial"/>
                <w:sz w:val="18"/>
                <w:szCs w:val="18"/>
              </w:rPr>
            </w:pPr>
            <w:r>
              <w:rPr>
                <w:rFonts w:ascii="Arial" w:hAnsi="Arial" w:cs="Arial"/>
                <w:i/>
                <w:sz w:val="18"/>
                <w:szCs w:val="18"/>
              </w:rPr>
              <w:t>4</w:t>
            </w:r>
          </w:p>
        </w:tc>
      </w:tr>
      <w:tr w:rsidR="005D3847" w:rsidTr="009537AC">
        <w:trPr>
          <w:jc w:val="center"/>
        </w:trPr>
        <w:tc>
          <w:tcPr>
            <w:tcW w:w="649"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5D3847" w:rsidRDefault="005D3847" w:rsidP="009537AC">
            <w:pPr>
              <w:jc w:val="center"/>
              <w:rPr>
                <w:rFonts w:ascii="Arial" w:hAnsi="Arial" w:cs="Arial"/>
                <w:sz w:val="18"/>
                <w:szCs w:val="18"/>
              </w:rPr>
            </w:pPr>
            <w:r>
              <w:rPr>
                <w:rFonts w:ascii="Arial" w:hAnsi="Arial" w:cs="Arial"/>
                <w:i/>
                <w:sz w:val="18"/>
                <w:szCs w:val="18"/>
              </w:rPr>
              <w:t>5</w:t>
            </w:r>
          </w:p>
        </w:tc>
      </w:tr>
      <w:tr w:rsidR="005D3847" w:rsidTr="009537AC">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5D3847" w:rsidRDefault="005D3847" w:rsidP="009537AC">
            <w:pPr>
              <w:jc w:val="center"/>
              <w:rPr>
                <w:rFonts w:ascii="Arial" w:hAnsi="Arial" w:cs="Arial"/>
                <w:sz w:val="18"/>
                <w:szCs w:val="18"/>
              </w:rPr>
            </w:pPr>
            <w:r>
              <w:rPr>
                <w:rFonts w:ascii="Arial" w:hAnsi="Arial" w:cs="Arial"/>
                <w:i/>
                <w:sz w:val="18"/>
                <w:szCs w:val="18"/>
              </w:rPr>
              <w:t>7</w:t>
            </w:r>
          </w:p>
        </w:tc>
      </w:tr>
      <w:tr w:rsidR="005D3847" w:rsidTr="009537AC">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5D3847" w:rsidRDefault="005D3847" w:rsidP="009537AC">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5D3847" w:rsidRDefault="005D3847" w:rsidP="009537AC">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5D3847" w:rsidRDefault="005D3847" w:rsidP="009537AC">
            <w:pPr>
              <w:jc w:val="center"/>
              <w:rPr>
                <w:rFonts w:ascii="Arial" w:hAnsi="Arial" w:cs="Arial"/>
                <w:sz w:val="18"/>
                <w:szCs w:val="18"/>
              </w:rPr>
            </w:pPr>
            <w:r>
              <w:rPr>
                <w:rFonts w:ascii="Arial" w:hAnsi="Arial" w:cs="Arial"/>
                <w:i/>
                <w:sz w:val="18"/>
                <w:szCs w:val="18"/>
              </w:rPr>
              <w:t>5</w:t>
            </w:r>
          </w:p>
        </w:tc>
      </w:tr>
      <w:tr w:rsidR="005D3847" w:rsidTr="009537AC">
        <w:trPr>
          <w:jc w:val="center"/>
        </w:trPr>
        <w:tc>
          <w:tcPr>
            <w:tcW w:w="649"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5D3847" w:rsidRDefault="005D3847" w:rsidP="009537AC">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5D3847" w:rsidRDefault="005D3847" w:rsidP="009537AC">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5D3847" w:rsidRDefault="005D3847" w:rsidP="009537AC">
            <w:pPr>
              <w:jc w:val="center"/>
              <w:rPr>
                <w:rFonts w:ascii="Arial" w:hAnsi="Arial" w:cs="Arial"/>
                <w:sz w:val="18"/>
                <w:szCs w:val="18"/>
              </w:rPr>
            </w:pPr>
            <w:r>
              <w:rPr>
                <w:rFonts w:ascii="Arial" w:hAnsi="Arial" w:cs="Arial"/>
                <w:i/>
                <w:sz w:val="18"/>
                <w:szCs w:val="18"/>
              </w:rPr>
              <w:t>7</w:t>
            </w:r>
          </w:p>
        </w:tc>
      </w:tr>
    </w:tbl>
    <w:p w:rsidR="005D3847" w:rsidRDefault="005D3847" w:rsidP="005D3847">
      <w:pPr>
        <w:rPr>
          <w:b/>
          <w:i/>
        </w:rPr>
      </w:pPr>
    </w:p>
    <w:p w:rsidR="005D3847" w:rsidRDefault="005D3847" w:rsidP="005D3847">
      <w:pPr>
        <w:rPr>
          <w:b/>
          <w:i/>
        </w:rPr>
      </w:pPr>
      <w:r>
        <w:rPr>
          <w:rFonts w:hint="eastAsia"/>
          <w:b/>
          <w:i/>
        </w:rPr>
        <w:t>Pr</w:t>
      </w:r>
      <w:r>
        <w:rPr>
          <w:b/>
          <w:i/>
        </w:rPr>
        <w:t>oposal 1</w:t>
      </w:r>
      <w:r>
        <w:rPr>
          <w:b/>
          <w:i/>
          <w:lang w:val="en-US"/>
        </w:rPr>
        <w:t>2</w:t>
      </w:r>
      <w:r>
        <w:rPr>
          <w:b/>
          <w:i/>
        </w:rPr>
        <w:t>: Interruption for each autonomous gap for SIB1 decoding with multiplexing pattern 2/3 is as in table below.</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61"/>
        <w:gridCol w:w="1954"/>
        <w:gridCol w:w="1418"/>
      </w:tblGrid>
      <w:tr w:rsidR="00374088" w:rsidTr="009537AC">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tcPr>
          <w:p w:rsidR="00374088" w:rsidRDefault="00374088" w:rsidP="009537AC">
            <w:pPr>
              <w:keepNext/>
              <w:keepLines/>
              <w:spacing w:after="0"/>
              <w:jc w:val="center"/>
              <w:rPr>
                <w:lang w:eastAsia="ko-KR"/>
              </w:rPr>
            </w:pPr>
            <w:r>
              <w:rPr>
                <w:rFonts w:ascii="Arial" w:hAnsi="Arial"/>
                <w:b/>
                <w:noProof/>
                <w:sz w:val="18"/>
                <w:lang w:val="en-US"/>
              </w:rPr>
              <w:drawing>
                <wp:inline distT="0" distB="0" distL="0" distR="0" wp14:anchorId="616FB82B" wp14:editId="15F9470E">
                  <wp:extent cx="142240" cy="1600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tcPr>
          <w:p w:rsidR="00374088" w:rsidRDefault="00374088" w:rsidP="009537AC">
            <w:pPr>
              <w:keepNext/>
              <w:keepLines/>
              <w:spacing w:after="0"/>
              <w:jc w:val="center"/>
              <w:rPr>
                <w:lang w:eastAsia="ko-KR"/>
              </w:rPr>
            </w:pPr>
            <w:r>
              <w:rPr>
                <w:rFonts w:ascii="Arial" w:hAnsi="Arial"/>
                <w:b/>
                <w:sz w:val="18"/>
                <w:lang w:eastAsia="ko-KR"/>
              </w:rPr>
              <w:t>NR Slot length (</w:t>
            </w:r>
            <w:proofErr w:type="spellStart"/>
            <w:r>
              <w:rPr>
                <w:rFonts w:ascii="Arial" w:hAnsi="Arial"/>
                <w:b/>
                <w:sz w:val="18"/>
                <w:lang w:eastAsia="ko-KR"/>
              </w:rPr>
              <w:t>ms</w:t>
            </w:r>
            <w:proofErr w:type="spellEnd"/>
            <w:r>
              <w:rPr>
                <w:rFonts w:ascii="Arial" w:hAnsi="Arial"/>
                <w:b/>
                <w:sz w:val="18"/>
                <w:lang w:eastAsia="ko-KR"/>
              </w:rPr>
              <w:t>) of victim cell</w:t>
            </w:r>
          </w:p>
        </w:tc>
        <w:tc>
          <w:tcPr>
            <w:tcW w:w="3372" w:type="dxa"/>
            <w:gridSpan w:val="2"/>
            <w:tcBorders>
              <w:top w:val="single" w:sz="4" w:space="0" w:color="auto"/>
              <w:left w:val="single" w:sz="4" w:space="0" w:color="auto"/>
              <w:bottom w:val="single" w:sz="4" w:space="0" w:color="auto"/>
              <w:right w:val="single" w:sz="4" w:space="0" w:color="auto"/>
            </w:tcBorders>
          </w:tcPr>
          <w:p w:rsidR="00374088" w:rsidRDefault="00374088" w:rsidP="009537AC">
            <w:pPr>
              <w:keepNext/>
              <w:keepLines/>
              <w:spacing w:after="0"/>
              <w:jc w:val="center"/>
              <w:rPr>
                <w:lang w:eastAsia="ko-KR"/>
              </w:rPr>
            </w:pPr>
            <w:r>
              <w:rPr>
                <w:rFonts w:ascii="Arial" w:hAnsi="Arial"/>
                <w:b/>
                <w:sz w:val="18"/>
                <w:lang w:eastAsia="ko-KR"/>
              </w:rPr>
              <w:t>Interruption length (slots)</w:t>
            </w:r>
          </w:p>
        </w:tc>
      </w:tr>
      <w:tr w:rsidR="00374088" w:rsidTr="009537AC">
        <w:trPr>
          <w:jc w:val="center"/>
        </w:trPr>
        <w:tc>
          <w:tcPr>
            <w:tcW w:w="649"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0</w:t>
            </w:r>
          </w:p>
        </w:tc>
        <w:tc>
          <w:tcPr>
            <w:tcW w:w="1361"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1</w:t>
            </w:r>
          </w:p>
        </w:tc>
        <w:tc>
          <w:tcPr>
            <w:tcW w:w="1954"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374088" w:rsidRDefault="00374088" w:rsidP="009537AC">
            <w:pPr>
              <w:jc w:val="center"/>
              <w:rPr>
                <w:rFonts w:ascii="Arial" w:hAnsi="Arial" w:cs="Arial"/>
                <w:sz w:val="18"/>
                <w:szCs w:val="18"/>
              </w:rPr>
            </w:pPr>
            <w:r>
              <w:rPr>
                <w:rFonts w:ascii="Arial" w:hAnsi="Arial" w:cs="Arial"/>
                <w:i/>
                <w:sz w:val="18"/>
                <w:szCs w:val="18"/>
              </w:rPr>
              <w:t>3</w:t>
            </w:r>
          </w:p>
        </w:tc>
      </w:tr>
      <w:tr w:rsidR="00374088" w:rsidTr="009537AC">
        <w:trPr>
          <w:jc w:val="center"/>
        </w:trPr>
        <w:tc>
          <w:tcPr>
            <w:tcW w:w="649"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1</w:t>
            </w:r>
          </w:p>
        </w:tc>
        <w:tc>
          <w:tcPr>
            <w:tcW w:w="1361"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0.5</w:t>
            </w:r>
          </w:p>
        </w:tc>
        <w:tc>
          <w:tcPr>
            <w:tcW w:w="1954"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p>
        </w:tc>
        <w:tc>
          <w:tcPr>
            <w:tcW w:w="1418" w:type="dxa"/>
            <w:tcBorders>
              <w:top w:val="single" w:sz="4" w:space="0" w:color="auto"/>
              <w:left w:val="single" w:sz="4" w:space="0" w:color="auto"/>
              <w:bottom w:val="single" w:sz="4" w:space="0" w:color="auto"/>
              <w:right w:val="single" w:sz="4" w:space="0" w:color="auto"/>
            </w:tcBorders>
          </w:tcPr>
          <w:p w:rsidR="00374088" w:rsidRDefault="00374088" w:rsidP="009537AC">
            <w:pPr>
              <w:jc w:val="center"/>
              <w:rPr>
                <w:rFonts w:ascii="Arial" w:hAnsi="Arial" w:cs="Arial"/>
                <w:sz w:val="18"/>
                <w:szCs w:val="18"/>
              </w:rPr>
            </w:pPr>
            <w:r>
              <w:rPr>
                <w:rFonts w:ascii="Arial" w:hAnsi="Arial" w:cs="Arial"/>
                <w:i/>
                <w:sz w:val="18"/>
                <w:szCs w:val="18"/>
              </w:rPr>
              <w:t>4</w:t>
            </w:r>
          </w:p>
        </w:tc>
      </w:tr>
      <w:tr w:rsidR="00374088" w:rsidTr="009537AC">
        <w:trPr>
          <w:jc w:val="center"/>
        </w:trPr>
        <w:tc>
          <w:tcPr>
            <w:tcW w:w="649" w:type="dxa"/>
            <w:vMerge w:val="restart"/>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0.25</w:t>
            </w:r>
          </w:p>
        </w:tc>
        <w:tc>
          <w:tcPr>
            <w:tcW w:w="1954" w:type="dxa"/>
            <w:tcBorders>
              <w:top w:val="single" w:sz="4" w:space="0" w:color="auto"/>
              <w:left w:val="single" w:sz="4" w:space="0" w:color="auto"/>
              <w:bottom w:val="single" w:sz="4" w:space="0" w:color="auto"/>
              <w:right w:val="single" w:sz="4" w:space="0" w:color="auto"/>
            </w:tcBorders>
          </w:tcPr>
          <w:p w:rsidR="00374088" w:rsidRDefault="00374088" w:rsidP="009537AC">
            <w:pPr>
              <w:keepNext/>
              <w:keepLines/>
              <w:spacing w:after="0"/>
              <w:jc w:val="center"/>
              <w:rPr>
                <w:rFonts w:ascii="Arial" w:hAnsi="Arial"/>
                <w:sz w:val="18"/>
              </w:rPr>
            </w:pPr>
            <w:r>
              <w:rPr>
                <w:rFonts w:ascii="Arial" w:hAnsi="Arial"/>
                <w:sz w:val="18"/>
              </w:rPr>
              <w:t>Victim cell is on FR1</w:t>
            </w:r>
          </w:p>
        </w:tc>
        <w:tc>
          <w:tcPr>
            <w:tcW w:w="1418" w:type="dxa"/>
            <w:tcBorders>
              <w:top w:val="single" w:sz="4" w:space="0" w:color="auto"/>
              <w:left w:val="single" w:sz="4" w:space="0" w:color="auto"/>
              <w:bottom w:val="single" w:sz="4" w:space="0" w:color="auto"/>
              <w:right w:val="single" w:sz="4" w:space="0" w:color="auto"/>
            </w:tcBorders>
          </w:tcPr>
          <w:p w:rsidR="00374088" w:rsidRDefault="00374088" w:rsidP="009537AC">
            <w:pPr>
              <w:jc w:val="center"/>
              <w:rPr>
                <w:rFonts w:ascii="Arial" w:hAnsi="Arial" w:cs="Arial"/>
                <w:sz w:val="18"/>
                <w:szCs w:val="18"/>
              </w:rPr>
            </w:pPr>
            <w:r>
              <w:rPr>
                <w:rFonts w:ascii="Arial" w:hAnsi="Arial" w:cs="Arial"/>
                <w:i/>
                <w:sz w:val="18"/>
                <w:szCs w:val="18"/>
              </w:rPr>
              <w:t>6</w:t>
            </w:r>
          </w:p>
        </w:tc>
      </w:tr>
      <w:tr w:rsidR="00374088" w:rsidTr="009537AC">
        <w:trPr>
          <w:jc w:val="center"/>
        </w:trPr>
        <w:tc>
          <w:tcPr>
            <w:tcW w:w="649" w:type="dxa"/>
            <w:vMerge/>
            <w:tcBorders>
              <w:top w:val="single" w:sz="4" w:space="0" w:color="auto"/>
              <w:left w:val="single" w:sz="4" w:space="0" w:color="auto"/>
              <w:bottom w:val="single" w:sz="4" w:space="0" w:color="auto"/>
              <w:right w:val="single" w:sz="4" w:space="0" w:color="auto"/>
            </w:tcBorders>
            <w:vAlign w:val="center"/>
          </w:tcPr>
          <w:p w:rsidR="00374088" w:rsidRDefault="00374088" w:rsidP="009537AC">
            <w:pPr>
              <w:spacing w:after="0"/>
              <w:rPr>
                <w:rFonts w:ascii="Arial" w:hAnsi="Arial"/>
                <w:sz w:val="18"/>
                <w:lang w:eastAsia="ko-KR"/>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374088" w:rsidRDefault="00374088" w:rsidP="009537AC">
            <w:pPr>
              <w:spacing w:after="0"/>
              <w:rPr>
                <w:rFonts w:ascii="Arial" w:hAnsi="Arial"/>
                <w:sz w:val="18"/>
                <w:lang w:eastAsia="ko-KR"/>
              </w:rPr>
            </w:pPr>
          </w:p>
        </w:tc>
        <w:tc>
          <w:tcPr>
            <w:tcW w:w="1954" w:type="dxa"/>
            <w:tcBorders>
              <w:top w:val="single" w:sz="4" w:space="0" w:color="auto"/>
              <w:left w:val="single" w:sz="4" w:space="0" w:color="auto"/>
              <w:bottom w:val="single" w:sz="4" w:space="0" w:color="auto"/>
              <w:right w:val="single" w:sz="4" w:space="0" w:color="auto"/>
            </w:tcBorders>
          </w:tcPr>
          <w:p w:rsidR="00374088" w:rsidRDefault="00374088" w:rsidP="009537AC">
            <w:pPr>
              <w:keepNext/>
              <w:keepLines/>
              <w:spacing w:after="0"/>
              <w:jc w:val="center"/>
              <w:rPr>
                <w:rFonts w:ascii="Arial" w:hAnsi="Arial"/>
                <w:sz w:val="18"/>
              </w:rPr>
            </w:pPr>
            <w:r>
              <w:rPr>
                <w:rFonts w:ascii="Arial" w:hAnsi="Arial"/>
                <w:sz w:val="18"/>
              </w:rPr>
              <w:t>Victim cell is on FR2</w:t>
            </w:r>
          </w:p>
        </w:tc>
        <w:tc>
          <w:tcPr>
            <w:tcW w:w="1418" w:type="dxa"/>
            <w:tcBorders>
              <w:top w:val="single" w:sz="4" w:space="0" w:color="auto"/>
              <w:left w:val="single" w:sz="4" w:space="0" w:color="auto"/>
              <w:bottom w:val="single" w:sz="4" w:space="0" w:color="auto"/>
              <w:right w:val="single" w:sz="4" w:space="0" w:color="auto"/>
            </w:tcBorders>
          </w:tcPr>
          <w:p w:rsidR="00374088" w:rsidRDefault="00374088" w:rsidP="009537AC">
            <w:pPr>
              <w:jc w:val="center"/>
              <w:rPr>
                <w:rFonts w:ascii="Arial" w:hAnsi="Arial" w:cs="Arial"/>
                <w:sz w:val="18"/>
                <w:szCs w:val="18"/>
              </w:rPr>
            </w:pPr>
            <w:r>
              <w:rPr>
                <w:rFonts w:ascii="Arial" w:hAnsi="Arial" w:cs="Arial"/>
                <w:i/>
                <w:sz w:val="18"/>
                <w:szCs w:val="18"/>
              </w:rPr>
              <w:t>4</w:t>
            </w:r>
          </w:p>
        </w:tc>
      </w:tr>
      <w:tr w:rsidR="00374088" w:rsidTr="009537AC">
        <w:trPr>
          <w:jc w:val="center"/>
        </w:trPr>
        <w:tc>
          <w:tcPr>
            <w:tcW w:w="649"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3</w:t>
            </w:r>
          </w:p>
        </w:tc>
        <w:tc>
          <w:tcPr>
            <w:tcW w:w="1361" w:type="dxa"/>
            <w:tcBorders>
              <w:top w:val="single" w:sz="4" w:space="0" w:color="auto"/>
              <w:left w:val="single" w:sz="4" w:space="0" w:color="auto"/>
              <w:bottom w:val="single" w:sz="4" w:space="0" w:color="auto"/>
              <w:right w:val="single" w:sz="4" w:space="0" w:color="auto"/>
            </w:tcBorders>
          </w:tcPr>
          <w:p w:rsidR="00374088" w:rsidRDefault="00374088" w:rsidP="009537AC">
            <w:pPr>
              <w:pStyle w:val="TAC"/>
              <w:rPr>
                <w:lang w:eastAsia="ko-KR"/>
              </w:rPr>
            </w:pPr>
            <w:r>
              <w:rPr>
                <w:lang w:eastAsia="ko-KR"/>
              </w:rPr>
              <w:t>0.125</w:t>
            </w:r>
          </w:p>
        </w:tc>
        <w:tc>
          <w:tcPr>
            <w:tcW w:w="1954" w:type="dxa"/>
            <w:tcBorders>
              <w:top w:val="single" w:sz="4" w:space="0" w:color="auto"/>
              <w:left w:val="single" w:sz="4" w:space="0" w:color="auto"/>
              <w:bottom w:val="single" w:sz="4" w:space="0" w:color="auto"/>
              <w:right w:val="single" w:sz="4" w:space="0" w:color="auto"/>
            </w:tcBorders>
          </w:tcPr>
          <w:p w:rsidR="00374088" w:rsidRDefault="00374088" w:rsidP="009537AC">
            <w:pPr>
              <w:keepNext/>
              <w:keepLines/>
              <w:spacing w:after="0"/>
              <w:jc w:val="center"/>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rsidR="00374088" w:rsidRDefault="00374088" w:rsidP="009537AC">
            <w:pPr>
              <w:jc w:val="center"/>
              <w:rPr>
                <w:rFonts w:ascii="Arial" w:hAnsi="Arial" w:cs="Arial"/>
                <w:sz w:val="18"/>
                <w:szCs w:val="18"/>
              </w:rPr>
            </w:pPr>
            <w:r>
              <w:rPr>
                <w:rFonts w:ascii="Arial" w:hAnsi="Arial" w:cs="Arial"/>
                <w:i/>
                <w:sz w:val="18"/>
                <w:szCs w:val="18"/>
              </w:rPr>
              <w:t>6</w:t>
            </w:r>
          </w:p>
        </w:tc>
      </w:tr>
    </w:tbl>
    <w:p w:rsidR="00374088" w:rsidRDefault="00374088" w:rsidP="00374088">
      <w:pPr>
        <w:rPr>
          <w:b/>
          <w:i/>
        </w:rPr>
      </w:pPr>
    </w:p>
    <w:p w:rsidR="005D3847" w:rsidRDefault="005D3847" w:rsidP="005D3847">
      <w:r>
        <w:rPr>
          <w:rFonts w:hint="eastAsia"/>
          <w:b/>
          <w:i/>
        </w:rPr>
        <w:t>Pr</w:t>
      </w:r>
      <w:r>
        <w:rPr>
          <w:b/>
          <w:i/>
        </w:rPr>
        <w:t>oposal 1</w:t>
      </w:r>
      <w:r>
        <w:rPr>
          <w:b/>
          <w:i/>
          <w:lang w:val="en-US"/>
        </w:rPr>
        <w:t>3</w:t>
      </w:r>
      <w:r>
        <w:rPr>
          <w:b/>
          <w:i/>
        </w:rPr>
        <w:t>: Interruption for each autonomous gap for SIB1 decoding happens every 20ms for multiplexing pattern 1 and every SMTC period for multiplexing pattern 2/3.</w:t>
      </w:r>
    </w:p>
    <w:p w:rsidR="005D3847" w:rsidRDefault="005D3847" w:rsidP="005D3847">
      <w:pPr>
        <w:rPr>
          <w:b/>
          <w:i/>
        </w:rPr>
      </w:pPr>
      <w:r>
        <w:rPr>
          <w:rFonts w:hint="eastAsia"/>
          <w:b/>
          <w:i/>
        </w:rPr>
        <w:t>Pr</w:t>
      </w:r>
      <w:r>
        <w:rPr>
          <w:b/>
          <w:i/>
        </w:rPr>
        <w:t>oposal 14: The interruption core requirements for CGI reading of NR cell is specified with u</w:t>
      </w:r>
      <w:r w:rsidRPr="007F5A61">
        <w:rPr>
          <w:b/>
          <w:i/>
        </w:rPr>
        <w:t>p to X interruptions of duration up to K1 for MIB decoding and additionally up to Y interruptions of up to K2 for SIB decoding</w:t>
      </w:r>
      <w:r>
        <w:rPr>
          <w:b/>
          <w:i/>
        </w:rPr>
        <w:t>.</w:t>
      </w:r>
    </w:p>
    <w:p w:rsidR="0099542D" w:rsidRDefault="0099542D" w:rsidP="0099542D">
      <w:pPr>
        <w:rPr>
          <w:rFonts w:cs="v4.2.0"/>
          <w:b/>
          <w:i/>
        </w:rPr>
      </w:pPr>
      <w:r>
        <w:rPr>
          <w:rFonts w:cs="v4.2.0" w:hint="eastAsia"/>
          <w:b/>
          <w:i/>
        </w:rPr>
        <w:t xml:space="preserve">Proposal </w:t>
      </w:r>
      <w:r>
        <w:rPr>
          <w:rFonts w:cs="v4.2.0"/>
          <w:b/>
          <w:i/>
        </w:rPr>
        <w:t>15</w:t>
      </w:r>
      <w:r>
        <w:rPr>
          <w:rFonts w:cs="v4.2.0" w:hint="eastAsia"/>
          <w:b/>
          <w:i/>
        </w:rPr>
        <w:t xml:space="preserve">. </w:t>
      </w:r>
      <w:r>
        <w:rPr>
          <w:rFonts w:cs="v4.2.0"/>
          <w:b/>
          <w:i/>
        </w:rPr>
        <w:t>Known cell condition for both FR1 and FR2 is:</w:t>
      </w:r>
    </w:p>
    <w:p w:rsidR="0099542D" w:rsidRDefault="0099542D" w:rsidP="0099542D">
      <w:pPr>
        <w:numPr>
          <w:ilvl w:val="1"/>
          <w:numId w:val="2"/>
        </w:numPr>
        <w:tabs>
          <w:tab w:val="left" w:pos="1440"/>
        </w:tabs>
        <w:spacing w:after="120"/>
        <w:ind w:hanging="357"/>
        <w:rPr>
          <w:b/>
          <w:i/>
          <w:lang w:val="en-US"/>
        </w:rPr>
      </w:pPr>
      <w:r>
        <w:rPr>
          <w:b/>
          <w:i/>
          <w:lang w:val="en-US"/>
        </w:rPr>
        <w:t>During the last 5 seconds before the reception of the report CGI command:</w:t>
      </w:r>
    </w:p>
    <w:p w:rsidR="0099542D" w:rsidRDefault="0099542D" w:rsidP="0099542D">
      <w:pPr>
        <w:numPr>
          <w:ilvl w:val="2"/>
          <w:numId w:val="2"/>
        </w:numPr>
        <w:tabs>
          <w:tab w:val="left" w:pos="2160"/>
        </w:tabs>
        <w:spacing w:after="120"/>
        <w:ind w:hanging="357"/>
        <w:rPr>
          <w:b/>
          <w:i/>
          <w:lang w:val="en-US"/>
        </w:rPr>
      </w:pPr>
      <w:r>
        <w:rPr>
          <w:b/>
          <w:i/>
          <w:lang w:val="en-US"/>
        </w:rPr>
        <w:t>the UE has sent a valid L3-RSRP measurement report for the target cell and</w:t>
      </w:r>
    </w:p>
    <w:p w:rsidR="0099542D" w:rsidRDefault="0099542D" w:rsidP="0099542D">
      <w:pPr>
        <w:numPr>
          <w:ilvl w:val="2"/>
          <w:numId w:val="2"/>
        </w:numPr>
        <w:tabs>
          <w:tab w:val="left" w:pos="2160"/>
        </w:tabs>
        <w:spacing w:after="120"/>
        <w:ind w:hanging="357"/>
        <w:rPr>
          <w:b/>
          <w:i/>
          <w:lang w:val="en-US"/>
        </w:rPr>
      </w:pPr>
      <w:r>
        <w:rPr>
          <w:b/>
          <w:i/>
          <w:lang w:val="en-US"/>
        </w:rPr>
        <w:t>T</w:t>
      </w:r>
      <w:r w:rsidRPr="004253CF">
        <w:rPr>
          <w:b/>
          <w:i/>
        </w:rPr>
        <w:t xml:space="preserve">he SSB with the same index </w:t>
      </w:r>
      <w:r w:rsidRPr="004253CF">
        <w:rPr>
          <w:b/>
          <w:i/>
          <w:lang w:val="en-US"/>
        </w:rPr>
        <w:t xml:space="preserve">as the one with best RSRP measurement </w:t>
      </w:r>
      <w:r w:rsidRPr="004253CF">
        <w:rPr>
          <w:b/>
          <w:i/>
        </w:rPr>
        <w:t>in the L3-RSRP reporting</w:t>
      </w:r>
      <w:r>
        <w:rPr>
          <w:b/>
          <w:i/>
          <w:lang w:val="en-US"/>
        </w:rPr>
        <w:t xml:space="preserve"> remains detectable according to the cell identification conditions specified in clauses 9.2 or 9.3 of TS 38.133</w:t>
      </w:r>
    </w:p>
    <w:p w:rsidR="0099542D" w:rsidRDefault="0099542D" w:rsidP="0099542D">
      <w:pPr>
        <w:numPr>
          <w:ilvl w:val="1"/>
          <w:numId w:val="2"/>
        </w:numPr>
        <w:tabs>
          <w:tab w:val="left" w:pos="1440"/>
        </w:tabs>
        <w:spacing w:after="120"/>
        <w:ind w:hanging="357"/>
        <w:rPr>
          <w:b/>
          <w:i/>
          <w:lang w:val="en-US"/>
        </w:rPr>
      </w:pPr>
      <w:r>
        <w:rPr>
          <w:b/>
          <w:i/>
          <w:lang w:val="en-US"/>
        </w:rPr>
        <w:t>During CGI reading t</w:t>
      </w:r>
      <w:r w:rsidRPr="004253CF">
        <w:rPr>
          <w:b/>
          <w:i/>
        </w:rPr>
        <w:t xml:space="preserve">he SSB with the same index </w:t>
      </w:r>
      <w:r w:rsidRPr="004253CF">
        <w:rPr>
          <w:b/>
          <w:i/>
          <w:lang w:val="en-US"/>
        </w:rPr>
        <w:t xml:space="preserve">as the one with best RSRP measurement </w:t>
      </w:r>
      <w:r w:rsidRPr="004253CF">
        <w:rPr>
          <w:b/>
          <w:i/>
        </w:rPr>
        <w:t>in the L3-RSRP reporting</w:t>
      </w:r>
      <w:r>
        <w:rPr>
          <w:b/>
          <w:i/>
          <w:lang w:val="en-US"/>
        </w:rPr>
        <w:t xml:space="preserve"> remains detectable according to the cell identification conditions specified in clauses 9.2 or 9.3 of TS 38.133.</w:t>
      </w:r>
    </w:p>
    <w:p w:rsidR="005D3847" w:rsidRPr="005D3847" w:rsidRDefault="005D3847" w:rsidP="005D3847">
      <w:pPr>
        <w:pStyle w:val="af8"/>
        <w:numPr>
          <w:ilvl w:val="0"/>
          <w:numId w:val="2"/>
        </w:numPr>
        <w:ind w:firstLineChars="0"/>
        <w:rPr>
          <w:rFonts w:cs="v4.2.0"/>
          <w:b/>
          <w:i/>
          <w:lang w:val="en-US"/>
        </w:rPr>
      </w:pPr>
      <w:r w:rsidRPr="005D3847">
        <w:rPr>
          <w:rFonts w:cs="v4.2.0" w:hint="eastAsia"/>
          <w:b/>
          <w:i/>
          <w:lang w:val="en-US"/>
        </w:rPr>
        <w:t xml:space="preserve">Proposal </w:t>
      </w:r>
      <w:r w:rsidRPr="005D3847">
        <w:rPr>
          <w:rFonts w:cs="v4.2.0"/>
          <w:b/>
          <w:i/>
          <w:lang w:val="en-US"/>
        </w:rPr>
        <w:t>1</w:t>
      </w:r>
      <w:r w:rsidR="0099542D">
        <w:rPr>
          <w:rFonts w:cs="v4.2.0"/>
          <w:b/>
          <w:i/>
          <w:lang w:val="en-US"/>
        </w:rPr>
        <w:t>6</w:t>
      </w:r>
      <w:r w:rsidRPr="005D3847">
        <w:rPr>
          <w:rFonts w:cs="v4.2.0" w:hint="eastAsia"/>
          <w:b/>
          <w:i/>
          <w:lang w:val="en-US"/>
        </w:rPr>
        <w:t xml:space="preserve">. </w:t>
      </w:r>
      <w:r w:rsidRPr="005D3847">
        <w:rPr>
          <w:rFonts w:cs="v4.2.0"/>
          <w:b/>
          <w:i/>
          <w:lang w:val="en-US"/>
        </w:rPr>
        <w:t>The value for Timer T321 is 2 seconds for both FR1 and FR2.</w:t>
      </w:r>
    </w:p>
    <w:p w:rsidR="00DB37D3" w:rsidRPr="005D3847" w:rsidRDefault="00DB37D3" w:rsidP="000A39C5">
      <w:pPr>
        <w:jc w:val="both"/>
        <w:rPr>
          <w:lang w:val="en-US"/>
        </w:rPr>
      </w:pPr>
    </w:p>
    <w:p w:rsidR="00DB37D3" w:rsidRDefault="00DB37D3">
      <w:pPr>
        <w:jc w:val="both"/>
      </w:pPr>
    </w:p>
    <w:p w:rsidR="00DB37D3" w:rsidRDefault="00722F18">
      <w:pPr>
        <w:pStyle w:val="2"/>
        <w:jc w:val="both"/>
        <w:rPr>
          <w:sz w:val="24"/>
          <w:szCs w:val="24"/>
          <w:lang w:val="en-US"/>
        </w:rPr>
      </w:pPr>
      <w:r>
        <w:rPr>
          <w:rFonts w:hint="eastAsia"/>
          <w:sz w:val="24"/>
          <w:szCs w:val="24"/>
          <w:lang w:val="en-US"/>
        </w:rPr>
        <w:t>4. References</w:t>
      </w:r>
    </w:p>
    <w:p w:rsidR="00DB37D3" w:rsidRDefault="00722F18">
      <w:pPr>
        <w:numPr>
          <w:ilvl w:val="0"/>
          <w:numId w:val="7"/>
        </w:numPr>
        <w:jc w:val="both"/>
      </w:pPr>
      <w:r>
        <w:t>R4-1915932</w:t>
      </w:r>
      <w:r>
        <w:tab/>
        <w:t>Way forward on R16 NR RRM enhancements – CGI reading, ZTE</w:t>
      </w:r>
    </w:p>
    <w:p w:rsidR="00FB1A92" w:rsidRDefault="00FB1A92" w:rsidP="00FB1A92">
      <w:pPr>
        <w:numPr>
          <w:ilvl w:val="0"/>
          <w:numId w:val="7"/>
        </w:numPr>
        <w:jc w:val="both"/>
      </w:pPr>
      <w:r>
        <w:t>R2-2002219</w:t>
      </w:r>
      <w:r>
        <w:tab/>
      </w:r>
      <w:r w:rsidRPr="00FB1A92">
        <w:t>Reply LS on CGI reading with autonomous gaps</w:t>
      </w:r>
      <w:r>
        <w:t>, ZTE, RAN2</w:t>
      </w:r>
    </w:p>
    <w:p w:rsidR="00C96785" w:rsidRPr="00C96785" w:rsidRDefault="00C96785" w:rsidP="00C96785">
      <w:pPr>
        <w:numPr>
          <w:ilvl w:val="0"/>
          <w:numId w:val="7"/>
        </w:numPr>
        <w:jc w:val="both"/>
      </w:pPr>
      <w:r w:rsidRPr="00C96785">
        <w:t>R4-2002317</w:t>
      </w:r>
      <w:r w:rsidRPr="00C96785">
        <w:tab/>
        <w:t>Email discussion summary for RAN4#94e_#63_NR_RRM_Enh_RRM_Part_2, Moderator (ZTE)</w:t>
      </w:r>
    </w:p>
    <w:p w:rsidR="00DB37D3" w:rsidRDefault="00DB37D3">
      <w:pPr>
        <w:numPr>
          <w:ilvl w:val="0"/>
          <w:numId w:val="7"/>
        </w:numPr>
        <w:jc w:val="both"/>
      </w:pPr>
    </w:p>
    <w:sectPr w:rsidR="00DB37D3">
      <w:headerReference w:type="default" r:id="rId1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C82" w:rsidRDefault="00705C82">
      <w:pPr>
        <w:spacing w:after="0"/>
      </w:pPr>
      <w:r>
        <w:separator/>
      </w:r>
    </w:p>
  </w:endnote>
  <w:endnote w:type="continuationSeparator" w:id="0">
    <w:p w:rsidR="00705C82" w:rsidRDefault="00705C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l?r ??fc"/>
    <w:panose1 w:val="02020609040205080304"/>
    <w:charset w:val="80"/>
    <w:family w:val="modern"/>
    <w:pitch w:val="fixed"/>
    <w:sig w:usb0="E00002FF" w:usb1="6AC7FDFB" w:usb2="00000012" w:usb3="00000000" w:csb0="0002009F" w:csb1="00000000"/>
  </w:font>
  <w:font w:name="Batang">
    <w:altName w:val="©öUAA"/>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C82" w:rsidRDefault="00705C82">
      <w:pPr>
        <w:spacing w:after="0"/>
      </w:pPr>
      <w:r>
        <w:separator/>
      </w:r>
    </w:p>
  </w:footnote>
  <w:footnote w:type="continuationSeparator" w:id="0">
    <w:p w:rsidR="00705C82" w:rsidRDefault="00705C8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e"/>
      <w:framePr w:wrap="around" w:vAnchor="text" w:hAnchor="margin" w:xAlign="center" w:y="1"/>
      <w:widowControl/>
    </w:pPr>
  </w:p>
  <w:p w:rsidR="0052650C" w:rsidRDefault="0052650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DC26A2"/>
    <w:multiLevelType w:val="hybridMultilevel"/>
    <w:tmpl w:val="C3901C22"/>
    <w:lvl w:ilvl="0" w:tplc="A9DCF1E8">
      <w:start w:val="1"/>
      <w:numFmt w:val="bullet"/>
      <w:lvlText w:val="–"/>
      <w:lvlJc w:val="left"/>
      <w:pPr>
        <w:tabs>
          <w:tab w:val="num" w:pos="720"/>
        </w:tabs>
        <w:ind w:left="720" w:hanging="360"/>
      </w:pPr>
      <w:rPr>
        <w:rFonts w:ascii="Arial" w:hAnsi="Arial" w:hint="default"/>
      </w:rPr>
    </w:lvl>
    <w:lvl w:ilvl="1" w:tplc="1848DFC6">
      <w:start w:val="1"/>
      <w:numFmt w:val="bullet"/>
      <w:lvlText w:val="–"/>
      <w:lvlJc w:val="left"/>
      <w:pPr>
        <w:tabs>
          <w:tab w:val="num" w:pos="1440"/>
        </w:tabs>
        <w:ind w:left="1440" w:hanging="360"/>
      </w:pPr>
      <w:rPr>
        <w:rFonts w:ascii="Arial" w:hAnsi="Arial" w:hint="default"/>
      </w:rPr>
    </w:lvl>
    <w:lvl w:ilvl="2" w:tplc="404031E8" w:tentative="1">
      <w:start w:val="1"/>
      <w:numFmt w:val="bullet"/>
      <w:lvlText w:val="–"/>
      <w:lvlJc w:val="left"/>
      <w:pPr>
        <w:tabs>
          <w:tab w:val="num" w:pos="2160"/>
        </w:tabs>
        <w:ind w:left="2160" w:hanging="360"/>
      </w:pPr>
      <w:rPr>
        <w:rFonts w:ascii="Arial" w:hAnsi="Arial" w:hint="default"/>
      </w:rPr>
    </w:lvl>
    <w:lvl w:ilvl="3" w:tplc="FCAC20A2" w:tentative="1">
      <w:start w:val="1"/>
      <w:numFmt w:val="bullet"/>
      <w:lvlText w:val="–"/>
      <w:lvlJc w:val="left"/>
      <w:pPr>
        <w:tabs>
          <w:tab w:val="num" w:pos="2880"/>
        </w:tabs>
        <w:ind w:left="2880" w:hanging="360"/>
      </w:pPr>
      <w:rPr>
        <w:rFonts w:ascii="Arial" w:hAnsi="Arial" w:hint="default"/>
      </w:rPr>
    </w:lvl>
    <w:lvl w:ilvl="4" w:tplc="343A1952" w:tentative="1">
      <w:start w:val="1"/>
      <w:numFmt w:val="bullet"/>
      <w:lvlText w:val="–"/>
      <w:lvlJc w:val="left"/>
      <w:pPr>
        <w:tabs>
          <w:tab w:val="num" w:pos="3600"/>
        </w:tabs>
        <w:ind w:left="3600" w:hanging="360"/>
      </w:pPr>
      <w:rPr>
        <w:rFonts w:ascii="Arial" w:hAnsi="Arial" w:hint="default"/>
      </w:rPr>
    </w:lvl>
    <w:lvl w:ilvl="5" w:tplc="D73A6AD6" w:tentative="1">
      <w:start w:val="1"/>
      <w:numFmt w:val="bullet"/>
      <w:lvlText w:val="–"/>
      <w:lvlJc w:val="left"/>
      <w:pPr>
        <w:tabs>
          <w:tab w:val="num" w:pos="4320"/>
        </w:tabs>
        <w:ind w:left="4320" w:hanging="360"/>
      </w:pPr>
      <w:rPr>
        <w:rFonts w:ascii="Arial" w:hAnsi="Arial" w:hint="default"/>
      </w:rPr>
    </w:lvl>
    <w:lvl w:ilvl="6" w:tplc="300A3B3C" w:tentative="1">
      <w:start w:val="1"/>
      <w:numFmt w:val="bullet"/>
      <w:lvlText w:val="–"/>
      <w:lvlJc w:val="left"/>
      <w:pPr>
        <w:tabs>
          <w:tab w:val="num" w:pos="5040"/>
        </w:tabs>
        <w:ind w:left="5040" w:hanging="360"/>
      </w:pPr>
      <w:rPr>
        <w:rFonts w:ascii="Arial" w:hAnsi="Arial" w:hint="default"/>
      </w:rPr>
    </w:lvl>
    <w:lvl w:ilvl="7" w:tplc="C062232A" w:tentative="1">
      <w:start w:val="1"/>
      <w:numFmt w:val="bullet"/>
      <w:lvlText w:val="–"/>
      <w:lvlJc w:val="left"/>
      <w:pPr>
        <w:tabs>
          <w:tab w:val="num" w:pos="5760"/>
        </w:tabs>
        <w:ind w:left="5760" w:hanging="360"/>
      </w:pPr>
      <w:rPr>
        <w:rFonts w:ascii="Arial" w:hAnsi="Arial" w:hint="default"/>
      </w:rPr>
    </w:lvl>
    <w:lvl w:ilvl="8" w:tplc="6902FED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AF6735A"/>
    <w:multiLevelType w:val="hybridMultilevel"/>
    <w:tmpl w:val="1EDA0650"/>
    <w:lvl w:ilvl="0" w:tplc="71C87DCA">
      <w:start w:val="1"/>
      <w:numFmt w:val="bullet"/>
      <w:lvlText w:val="•"/>
      <w:lvlJc w:val="left"/>
      <w:pPr>
        <w:tabs>
          <w:tab w:val="num" w:pos="720"/>
        </w:tabs>
        <w:ind w:left="720" w:hanging="360"/>
      </w:pPr>
      <w:rPr>
        <w:rFonts w:ascii="Arial" w:hAnsi="Arial" w:hint="default"/>
      </w:rPr>
    </w:lvl>
    <w:lvl w:ilvl="1" w:tplc="35D489A0">
      <w:numFmt w:val="bullet"/>
      <w:lvlText w:val="–"/>
      <w:lvlJc w:val="left"/>
      <w:pPr>
        <w:tabs>
          <w:tab w:val="num" w:pos="1440"/>
        </w:tabs>
        <w:ind w:left="1440" w:hanging="360"/>
      </w:pPr>
      <w:rPr>
        <w:rFonts w:ascii="Arial" w:hAnsi="Arial" w:hint="default"/>
      </w:rPr>
    </w:lvl>
    <w:lvl w:ilvl="2" w:tplc="596AB176">
      <w:numFmt w:val="bullet"/>
      <w:lvlText w:val="•"/>
      <w:lvlJc w:val="left"/>
      <w:pPr>
        <w:tabs>
          <w:tab w:val="num" w:pos="2160"/>
        </w:tabs>
        <w:ind w:left="2160" w:hanging="360"/>
      </w:pPr>
      <w:rPr>
        <w:rFonts w:ascii="Arial" w:hAnsi="Arial" w:hint="default"/>
      </w:rPr>
    </w:lvl>
    <w:lvl w:ilvl="3" w:tplc="8BEA21CC">
      <w:numFmt w:val="bullet"/>
      <w:lvlText w:val="–"/>
      <w:lvlJc w:val="left"/>
      <w:pPr>
        <w:tabs>
          <w:tab w:val="num" w:pos="2880"/>
        </w:tabs>
        <w:ind w:left="2880" w:hanging="360"/>
      </w:pPr>
      <w:rPr>
        <w:rFonts w:ascii="Arial" w:hAnsi="Arial" w:hint="default"/>
      </w:rPr>
    </w:lvl>
    <w:lvl w:ilvl="4" w:tplc="D1F433DE" w:tentative="1">
      <w:start w:val="1"/>
      <w:numFmt w:val="bullet"/>
      <w:lvlText w:val="•"/>
      <w:lvlJc w:val="left"/>
      <w:pPr>
        <w:tabs>
          <w:tab w:val="num" w:pos="3600"/>
        </w:tabs>
        <w:ind w:left="3600" w:hanging="360"/>
      </w:pPr>
      <w:rPr>
        <w:rFonts w:ascii="Arial" w:hAnsi="Arial" w:hint="default"/>
      </w:rPr>
    </w:lvl>
    <w:lvl w:ilvl="5" w:tplc="1F1278BE" w:tentative="1">
      <w:start w:val="1"/>
      <w:numFmt w:val="bullet"/>
      <w:lvlText w:val="•"/>
      <w:lvlJc w:val="left"/>
      <w:pPr>
        <w:tabs>
          <w:tab w:val="num" w:pos="4320"/>
        </w:tabs>
        <w:ind w:left="4320" w:hanging="360"/>
      </w:pPr>
      <w:rPr>
        <w:rFonts w:ascii="Arial" w:hAnsi="Arial" w:hint="default"/>
      </w:rPr>
    </w:lvl>
    <w:lvl w:ilvl="6" w:tplc="7E34F8EE" w:tentative="1">
      <w:start w:val="1"/>
      <w:numFmt w:val="bullet"/>
      <w:lvlText w:val="•"/>
      <w:lvlJc w:val="left"/>
      <w:pPr>
        <w:tabs>
          <w:tab w:val="num" w:pos="5040"/>
        </w:tabs>
        <w:ind w:left="5040" w:hanging="360"/>
      </w:pPr>
      <w:rPr>
        <w:rFonts w:ascii="Arial" w:hAnsi="Arial" w:hint="default"/>
      </w:rPr>
    </w:lvl>
    <w:lvl w:ilvl="7" w:tplc="69848D4A" w:tentative="1">
      <w:start w:val="1"/>
      <w:numFmt w:val="bullet"/>
      <w:lvlText w:val="•"/>
      <w:lvlJc w:val="left"/>
      <w:pPr>
        <w:tabs>
          <w:tab w:val="num" w:pos="5760"/>
        </w:tabs>
        <w:ind w:left="5760" w:hanging="360"/>
      </w:pPr>
      <w:rPr>
        <w:rFonts w:ascii="Arial" w:hAnsi="Arial" w:hint="default"/>
      </w:rPr>
    </w:lvl>
    <w:lvl w:ilvl="8" w:tplc="C20CFD2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DB2A73"/>
    <w:multiLevelType w:val="hybridMultilevel"/>
    <w:tmpl w:val="8C12F9CE"/>
    <w:lvl w:ilvl="0" w:tplc="F15883F2">
      <w:start w:val="1"/>
      <w:numFmt w:val="bullet"/>
      <w:lvlText w:val="•"/>
      <w:lvlJc w:val="left"/>
      <w:pPr>
        <w:tabs>
          <w:tab w:val="num" w:pos="720"/>
        </w:tabs>
        <w:ind w:left="720" w:hanging="360"/>
      </w:pPr>
      <w:rPr>
        <w:rFonts w:ascii="Arial" w:hAnsi="Arial" w:hint="default"/>
      </w:rPr>
    </w:lvl>
    <w:lvl w:ilvl="1" w:tplc="47201C6A">
      <w:numFmt w:val="bullet"/>
      <w:lvlText w:val="–"/>
      <w:lvlJc w:val="left"/>
      <w:pPr>
        <w:tabs>
          <w:tab w:val="num" w:pos="1440"/>
        </w:tabs>
        <w:ind w:left="1440" w:hanging="360"/>
      </w:pPr>
      <w:rPr>
        <w:rFonts w:ascii="Arial" w:hAnsi="Arial" w:hint="default"/>
      </w:rPr>
    </w:lvl>
    <w:lvl w:ilvl="2" w:tplc="70D8983A" w:tentative="1">
      <w:start w:val="1"/>
      <w:numFmt w:val="bullet"/>
      <w:lvlText w:val="•"/>
      <w:lvlJc w:val="left"/>
      <w:pPr>
        <w:tabs>
          <w:tab w:val="num" w:pos="2160"/>
        </w:tabs>
        <w:ind w:left="2160" w:hanging="360"/>
      </w:pPr>
      <w:rPr>
        <w:rFonts w:ascii="Arial" w:hAnsi="Arial" w:hint="default"/>
      </w:rPr>
    </w:lvl>
    <w:lvl w:ilvl="3" w:tplc="63DE96EE" w:tentative="1">
      <w:start w:val="1"/>
      <w:numFmt w:val="bullet"/>
      <w:lvlText w:val="•"/>
      <w:lvlJc w:val="left"/>
      <w:pPr>
        <w:tabs>
          <w:tab w:val="num" w:pos="2880"/>
        </w:tabs>
        <w:ind w:left="2880" w:hanging="360"/>
      </w:pPr>
      <w:rPr>
        <w:rFonts w:ascii="Arial" w:hAnsi="Arial" w:hint="default"/>
      </w:rPr>
    </w:lvl>
    <w:lvl w:ilvl="4" w:tplc="8C90DB72" w:tentative="1">
      <w:start w:val="1"/>
      <w:numFmt w:val="bullet"/>
      <w:lvlText w:val="•"/>
      <w:lvlJc w:val="left"/>
      <w:pPr>
        <w:tabs>
          <w:tab w:val="num" w:pos="3600"/>
        </w:tabs>
        <w:ind w:left="3600" w:hanging="360"/>
      </w:pPr>
      <w:rPr>
        <w:rFonts w:ascii="Arial" w:hAnsi="Arial" w:hint="default"/>
      </w:rPr>
    </w:lvl>
    <w:lvl w:ilvl="5" w:tplc="27F426A6" w:tentative="1">
      <w:start w:val="1"/>
      <w:numFmt w:val="bullet"/>
      <w:lvlText w:val="•"/>
      <w:lvlJc w:val="left"/>
      <w:pPr>
        <w:tabs>
          <w:tab w:val="num" w:pos="4320"/>
        </w:tabs>
        <w:ind w:left="4320" w:hanging="360"/>
      </w:pPr>
      <w:rPr>
        <w:rFonts w:ascii="Arial" w:hAnsi="Arial" w:hint="default"/>
      </w:rPr>
    </w:lvl>
    <w:lvl w:ilvl="6" w:tplc="FFD2A262" w:tentative="1">
      <w:start w:val="1"/>
      <w:numFmt w:val="bullet"/>
      <w:lvlText w:val="•"/>
      <w:lvlJc w:val="left"/>
      <w:pPr>
        <w:tabs>
          <w:tab w:val="num" w:pos="5040"/>
        </w:tabs>
        <w:ind w:left="5040" w:hanging="360"/>
      </w:pPr>
      <w:rPr>
        <w:rFonts w:ascii="Arial" w:hAnsi="Arial" w:hint="default"/>
      </w:rPr>
    </w:lvl>
    <w:lvl w:ilvl="7" w:tplc="2AF8F340" w:tentative="1">
      <w:start w:val="1"/>
      <w:numFmt w:val="bullet"/>
      <w:lvlText w:val="•"/>
      <w:lvlJc w:val="left"/>
      <w:pPr>
        <w:tabs>
          <w:tab w:val="num" w:pos="5760"/>
        </w:tabs>
        <w:ind w:left="5760" w:hanging="360"/>
      </w:pPr>
      <w:rPr>
        <w:rFonts w:ascii="Arial" w:hAnsi="Arial" w:hint="default"/>
      </w:rPr>
    </w:lvl>
    <w:lvl w:ilvl="8" w:tplc="90EAE2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4E5607"/>
    <w:multiLevelType w:val="multilevel"/>
    <w:tmpl w:val="254E5607"/>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C31140A"/>
    <w:multiLevelType w:val="hybridMultilevel"/>
    <w:tmpl w:val="DB806D28"/>
    <w:lvl w:ilvl="0" w:tplc="179E9000">
      <w:start w:val="1"/>
      <w:numFmt w:val="bullet"/>
      <w:lvlText w:val="–"/>
      <w:lvlJc w:val="left"/>
      <w:pPr>
        <w:tabs>
          <w:tab w:val="num" w:pos="720"/>
        </w:tabs>
        <w:ind w:left="720" w:hanging="360"/>
      </w:pPr>
      <w:rPr>
        <w:rFonts w:ascii="Arial" w:hAnsi="Arial" w:hint="default"/>
      </w:rPr>
    </w:lvl>
    <w:lvl w:ilvl="1" w:tplc="B46AF854">
      <w:start w:val="1"/>
      <w:numFmt w:val="bullet"/>
      <w:lvlText w:val="–"/>
      <w:lvlJc w:val="left"/>
      <w:pPr>
        <w:tabs>
          <w:tab w:val="num" w:pos="1440"/>
        </w:tabs>
        <w:ind w:left="1440" w:hanging="360"/>
      </w:pPr>
      <w:rPr>
        <w:rFonts w:ascii="Arial" w:hAnsi="Arial" w:hint="default"/>
      </w:rPr>
    </w:lvl>
    <w:lvl w:ilvl="2" w:tplc="74CC2FEC" w:tentative="1">
      <w:start w:val="1"/>
      <w:numFmt w:val="bullet"/>
      <w:lvlText w:val="–"/>
      <w:lvlJc w:val="left"/>
      <w:pPr>
        <w:tabs>
          <w:tab w:val="num" w:pos="2160"/>
        </w:tabs>
        <w:ind w:left="2160" w:hanging="360"/>
      </w:pPr>
      <w:rPr>
        <w:rFonts w:ascii="Arial" w:hAnsi="Arial" w:hint="default"/>
      </w:rPr>
    </w:lvl>
    <w:lvl w:ilvl="3" w:tplc="C168274E" w:tentative="1">
      <w:start w:val="1"/>
      <w:numFmt w:val="bullet"/>
      <w:lvlText w:val="–"/>
      <w:lvlJc w:val="left"/>
      <w:pPr>
        <w:tabs>
          <w:tab w:val="num" w:pos="2880"/>
        </w:tabs>
        <w:ind w:left="2880" w:hanging="360"/>
      </w:pPr>
      <w:rPr>
        <w:rFonts w:ascii="Arial" w:hAnsi="Arial" w:hint="default"/>
      </w:rPr>
    </w:lvl>
    <w:lvl w:ilvl="4" w:tplc="48F2C196" w:tentative="1">
      <w:start w:val="1"/>
      <w:numFmt w:val="bullet"/>
      <w:lvlText w:val="–"/>
      <w:lvlJc w:val="left"/>
      <w:pPr>
        <w:tabs>
          <w:tab w:val="num" w:pos="3600"/>
        </w:tabs>
        <w:ind w:left="3600" w:hanging="360"/>
      </w:pPr>
      <w:rPr>
        <w:rFonts w:ascii="Arial" w:hAnsi="Arial" w:hint="default"/>
      </w:rPr>
    </w:lvl>
    <w:lvl w:ilvl="5" w:tplc="2084C470" w:tentative="1">
      <w:start w:val="1"/>
      <w:numFmt w:val="bullet"/>
      <w:lvlText w:val="–"/>
      <w:lvlJc w:val="left"/>
      <w:pPr>
        <w:tabs>
          <w:tab w:val="num" w:pos="4320"/>
        </w:tabs>
        <w:ind w:left="4320" w:hanging="360"/>
      </w:pPr>
      <w:rPr>
        <w:rFonts w:ascii="Arial" w:hAnsi="Arial" w:hint="default"/>
      </w:rPr>
    </w:lvl>
    <w:lvl w:ilvl="6" w:tplc="8BC8FDFC" w:tentative="1">
      <w:start w:val="1"/>
      <w:numFmt w:val="bullet"/>
      <w:lvlText w:val="–"/>
      <w:lvlJc w:val="left"/>
      <w:pPr>
        <w:tabs>
          <w:tab w:val="num" w:pos="5040"/>
        </w:tabs>
        <w:ind w:left="5040" w:hanging="360"/>
      </w:pPr>
      <w:rPr>
        <w:rFonts w:ascii="Arial" w:hAnsi="Arial" w:hint="default"/>
      </w:rPr>
    </w:lvl>
    <w:lvl w:ilvl="7" w:tplc="72220FD8" w:tentative="1">
      <w:start w:val="1"/>
      <w:numFmt w:val="bullet"/>
      <w:lvlText w:val="–"/>
      <w:lvlJc w:val="left"/>
      <w:pPr>
        <w:tabs>
          <w:tab w:val="num" w:pos="5760"/>
        </w:tabs>
        <w:ind w:left="5760" w:hanging="360"/>
      </w:pPr>
      <w:rPr>
        <w:rFonts w:ascii="Arial" w:hAnsi="Arial" w:hint="default"/>
      </w:rPr>
    </w:lvl>
    <w:lvl w:ilvl="8" w:tplc="38DCD44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C404D7E"/>
    <w:multiLevelType w:val="hybridMultilevel"/>
    <w:tmpl w:val="66869DE8"/>
    <w:lvl w:ilvl="0" w:tplc="44DC015A">
      <w:start w:val="1"/>
      <w:numFmt w:val="bullet"/>
      <w:lvlText w:val="•"/>
      <w:lvlJc w:val="left"/>
      <w:pPr>
        <w:tabs>
          <w:tab w:val="num" w:pos="720"/>
        </w:tabs>
        <w:ind w:left="720" w:hanging="360"/>
      </w:pPr>
      <w:rPr>
        <w:rFonts w:ascii="Arial" w:hAnsi="Arial" w:hint="default"/>
      </w:rPr>
    </w:lvl>
    <w:lvl w:ilvl="1" w:tplc="29FCFDE8">
      <w:numFmt w:val="bullet"/>
      <w:lvlText w:val="–"/>
      <w:lvlJc w:val="left"/>
      <w:pPr>
        <w:tabs>
          <w:tab w:val="num" w:pos="1440"/>
        </w:tabs>
        <w:ind w:left="1440" w:hanging="360"/>
      </w:pPr>
      <w:rPr>
        <w:rFonts w:ascii="Arial" w:hAnsi="Arial" w:hint="default"/>
      </w:rPr>
    </w:lvl>
    <w:lvl w:ilvl="2" w:tplc="39909D16" w:tentative="1">
      <w:start w:val="1"/>
      <w:numFmt w:val="bullet"/>
      <w:lvlText w:val="•"/>
      <w:lvlJc w:val="left"/>
      <w:pPr>
        <w:tabs>
          <w:tab w:val="num" w:pos="2160"/>
        </w:tabs>
        <w:ind w:left="2160" w:hanging="360"/>
      </w:pPr>
      <w:rPr>
        <w:rFonts w:ascii="Arial" w:hAnsi="Arial" w:hint="default"/>
      </w:rPr>
    </w:lvl>
    <w:lvl w:ilvl="3" w:tplc="EF1EFD90" w:tentative="1">
      <w:start w:val="1"/>
      <w:numFmt w:val="bullet"/>
      <w:lvlText w:val="•"/>
      <w:lvlJc w:val="left"/>
      <w:pPr>
        <w:tabs>
          <w:tab w:val="num" w:pos="2880"/>
        </w:tabs>
        <w:ind w:left="2880" w:hanging="360"/>
      </w:pPr>
      <w:rPr>
        <w:rFonts w:ascii="Arial" w:hAnsi="Arial" w:hint="default"/>
      </w:rPr>
    </w:lvl>
    <w:lvl w:ilvl="4" w:tplc="0D92D48C" w:tentative="1">
      <w:start w:val="1"/>
      <w:numFmt w:val="bullet"/>
      <w:lvlText w:val="•"/>
      <w:lvlJc w:val="left"/>
      <w:pPr>
        <w:tabs>
          <w:tab w:val="num" w:pos="3600"/>
        </w:tabs>
        <w:ind w:left="3600" w:hanging="360"/>
      </w:pPr>
      <w:rPr>
        <w:rFonts w:ascii="Arial" w:hAnsi="Arial" w:hint="default"/>
      </w:rPr>
    </w:lvl>
    <w:lvl w:ilvl="5" w:tplc="97006CDA" w:tentative="1">
      <w:start w:val="1"/>
      <w:numFmt w:val="bullet"/>
      <w:lvlText w:val="•"/>
      <w:lvlJc w:val="left"/>
      <w:pPr>
        <w:tabs>
          <w:tab w:val="num" w:pos="4320"/>
        </w:tabs>
        <w:ind w:left="4320" w:hanging="360"/>
      </w:pPr>
      <w:rPr>
        <w:rFonts w:ascii="Arial" w:hAnsi="Arial" w:hint="default"/>
      </w:rPr>
    </w:lvl>
    <w:lvl w:ilvl="6" w:tplc="6300766C" w:tentative="1">
      <w:start w:val="1"/>
      <w:numFmt w:val="bullet"/>
      <w:lvlText w:val="•"/>
      <w:lvlJc w:val="left"/>
      <w:pPr>
        <w:tabs>
          <w:tab w:val="num" w:pos="5040"/>
        </w:tabs>
        <w:ind w:left="5040" w:hanging="360"/>
      </w:pPr>
      <w:rPr>
        <w:rFonts w:ascii="Arial" w:hAnsi="Arial" w:hint="default"/>
      </w:rPr>
    </w:lvl>
    <w:lvl w:ilvl="7" w:tplc="A3DC9CAC" w:tentative="1">
      <w:start w:val="1"/>
      <w:numFmt w:val="bullet"/>
      <w:lvlText w:val="•"/>
      <w:lvlJc w:val="left"/>
      <w:pPr>
        <w:tabs>
          <w:tab w:val="num" w:pos="5760"/>
        </w:tabs>
        <w:ind w:left="5760" w:hanging="360"/>
      </w:pPr>
      <w:rPr>
        <w:rFonts w:ascii="Arial" w:hAnsi="Arial" w:hint="default"/>
      </w:rPr>
    </w:lvl>
    <w:lvl w:ilvl="8" w:tplc="FA32D3E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936839"/>
    <w:multiLevelType w:val="hybridMultilevel"/>
    <w:tmpl w:val="4FD29B5A"/>
    <w:lvl w:ilvl="0" w:tplc="481E2976">
      <w:start w:val="1"/>
      <w:numFmt w:val="bullet"/>
      <w:lvlText w:val="•"/>
      <w:lvlJc w:val="left"/>
      <w:pPr>
        <w:tabs>
          <w:tab w:val="num" w:pos="720"/>
        </w:tabs>
        <w:ind w:left="720" w:hanging="360"/>
      </w:pPr>
      <w:rPr>
        <w:rFonts w:ascii="Arial" w:hAnsi="Arial" w:hint="default"/>
      </w:rPr>
    </w:lvl>
    <w:lvl w:ilvl="1" w:tplc="ED2C50EE">
      <w:numFmt w:val="bullet"/>
      <w:lvlText w:val="–"/>
      <w:lvlJc w:val="left"/>
      <w:pPr>
        <w:tabs>
          <w:tab w:val="num" w:pos="1440"/>
        </w:tabs>
        <w:ind w:left="1440" w:hanging="360"/>
      </w:pPr>
      <w:rPr>
        <w:rFonts w:ascii="Arial" w:hAnsi="Arial" w:hint="default"/>
      </w:rPr>
    </w:lvl>
    <w:lvl w:ilvl="2" w:tplc="355ED2C0">
      <w:numFmt w:val="bullet"/>
      <w:lvlText w:val="•"/>
      <w:lvlJc w:val="left"/>
      <w:pPr>
        <w:tabs>
          <w:tab w:val="num" w:pos="2160"/>
        </w:tabs>
        <w:ind w:left="2160" w:hanging="360"/>
      </w:pPr>
      <w:rPr>
        <w:rFonts w:ascii="Arial" w:hAnsi="Arial" w:hint="default"/>
      </w:rPr>
    </w:lvl>
    <w:lvl w:ilvl="3" w:tplc="C8ECA23E" w:tentative="1">
      <w:start w:val="1"/>
      <w:numFmt w:val="bullet"/>
      <w:lvlText w:val="•"/>
      <w:lvlJc w:val="left"/>
      <w:pPr>
        <w:tabs>
          <w:tab w:val="num" w:pos="2880"/>
        </w:tabs>
        <w:ind w:left="2880" w:hanging="360"/>
      </w:pPr>
      <w:rPr>
        <w:rFonts w:ascii="Arial" w:hAnsi="Arial" w:hint="default"/>
      </w:rPr>
    </w:lvl>
    <w:lvl w:ilvl="4" w:tplc="D06EB474" w:tentative="1">
      <w:start w:val="1"/>
      <w:numFmt w:val="bullet"/>
      <w:lvlText w:val="•"/>
      <w:lvlJc w:val="left"/>
      <w:pPr>
        <w:tabs>
          <w:tab w:val="num" w:pos="3600"/>
        </w:tabs>
        <w:ind w:left="3600" w:hanging="360"/>
      </w:pPr>
      <w:rPr>
        <w:rFonts w:ascii="Arial" w:hAnsi="Arial" w:hint="default"/>
      </w:rPr>
    </w:lvl>
    <w:lvl w:ilvl="5" w:tplc="3640B11E" w:tentative="1">
      <w:start w:val="1"/>
      <w:numFmt w:val="bullet"/>
      <w:lvlText w:val="•"/>
      <w:lvlJc w:val="left"/>
      <w:pPr>
        <w:tabs>
          <w:tab w:val="num" w:pos="4320"/>
        </w:tabs>
        <w:ind w:left="4320" w:hanging="360"/>
      </w:pPr>
      <w:rPr>
        <w:rFonts w:ascii="Arial" w:hAnsi="Arial" w:hint="default"/>
      </w:rPr>
    </w:lvl>
    <w:lvl w:ilvl="6" w:tplc="640ED494" w:tentative="1">
      <w:start w:val="1"/>
      <w:numFmt w:val="bullet"/>
      <w:lvlText w:val="•"/>
      <w:lvlJc w:val="left"/>
      <w:pPr>
        <w:tabs>
          <w:tab w:val="num" w:pos="5040"/>
        </w:tabs>
        <w:ind w:left="5040" w:hanging="360"/>
      </w:pPr>
      <w:rPr>
        <w:rFonts w:ascii="Arial" w:hAnsi="Arial" w:hint="default"/>
      </w:rPr>
    </w:lvl>
    <w:lvl w:ilvl="7" w:tplc="B73ABF02" w:tentative="1">
      <w:start w:val="1"/>
      <w:numFmt w:val="bullet"/>
      <w:lvlText w:val="•"/>
      <w:lvlJc w:val="left"/>
      <w:pPr>
        <w:tabs>
          <w:tab w:val="num" w:pos="5760"/>
        </w:tabs>
        <w:ind w:left="5760" w:hanging="360"/>
      </w:pPr>
      <w:rPr>
        <w:rFonts w:ascii="Arial" w:hAnsi="Arial" w:hint="default"/>
      </w:rPr>
    </w:lvl>
    <w:lvl w:ilvl="8" w:tplc="3B4AE7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5C37D0"/>
    <w:multiLevelType w:val="singleLevel"/>
    <w:tmpl w:val="3F5C37D0"/>
    <w:lvl w:ilvl="0">
      <w:start w:val="1"/>
      <w:numFmt w:val="decimal"/>
      <w:suff w:val="space"/>
      <w:lvlText w:val="%1."/>
      <w:lvlJc w:val="left"/>
    </w:lvl>
  </w:abstractNum>
  <w:abstractNum w:abstractNumId="8" w15:restartNumberingAfterBreak="0">
    <w:nsid w:val="43474DC6"/>
    <w:multiLevelType w:val="hybridMultilevel"/>
    <w:tmpl w:val="E558E62C"/>
    <w:lvl w:ilvl="0" w:tplc="DFD0C082">
      <w:start w:val="1"/>
      <w:numFmt w:val="bullet"/>
      <w:lvlText w:val="–"/>
      <w:lvlJc w:val="left"/>
      <w:pPr>
        <w:tabs>
          <w:tab w:val="num" w:pos="720"/>
        </w:tabs>
        <w:ind w:left="720" w:hanging="360"/>
      </w:pPr>
      <w:rPr>
        <w:rFonts w:ascii="Arial" w:hAnsi="Arial" w:hint="default"/>
      </w:rPr>
    </w:lvl>
    <w:lvl w:ilvl="1" w:tplc="D44A911E">
      <w:start w:val="1"/>
      <w:numFmt w:val="bullet"/>
      <w:lvlText w:val="–"/>
      <w:lvlJc w:val="left"/>
      <w:pPr>
        <w:tabs>
          <w:tab w:val="num" w:pos="1440"/>
        </w:tabs>
        <w:ind w:left="1440" w:hanging="360"/>
      </w:pPr>
      <w:rPr>
        <w:rFonts w:ascii="Arial" w:hAnsi="Arial" w:hint="default"/>
      </w:rPr>
    </w:lvl>
    <w:lvl w:ilvl="2" w:tplc="9A92575E">
      <w:numFmt w:val="bullet"/>
      <w:lvlText w:val="•"/>
      <w:lvlJc w:val="left"/>
      <w:pPr>
        <w:tabs>
          <w:tab w:val="num" w:pos="2160"/>
        </w:tabs>
        <w:ind w:left="2160" w:hanging="360"/>
      </w:pPr>
      <w:rPr>
        <w:rFonts w:ascii="Arial" w:hAnsi="Arial" w:hint="default"/>
      </w:rPr>
    </w:lvl>
    <w:lvl w:ilvl="3" w:tplc="078CEB88" w:tentative="1">
      <w:start w:val="1"/>
      <w:numFmt w:val="bullet"/>
      <w:lvlText w:val="–"/>
      <w:lvlJc w:val="left"/>
      <w:pPr>
        <w:tabs>
          <w:tab w:val="num" w:pos="2880"/>
        </w:tabs>
        <w:ind w:left="2880" w:hanging="360"/>
      </w:pPr>
      <w:rPr>
        <w:rFonts w:ascii="Arial" w:hAnsi="Arial" w:hint="default"/>
      </w:rPr>
    </w:lvl>
    <w:lvl w:ilvl="4" w:tplc="6BBA55C0" w:tentative="1">
      <w:start w:val="1"/>
      <w:numFmt w:val="bullet"/>
      <w:lvlText w:val="–"/>
      <w:lvlJc w:val="left"/>
      <w:pPr>
        <w:tabs>
          <w:tab w:val="num" w:pos="3600"/>
        </w:tabs>
        <w:ind w:left="3600" w:hanging="360"/>
      </w:pPr>
      <w:rPr>
        <w:rFonts w:ascii="Arial" w:hAnsi="Arial" w:hint="default"/>
      </w:rPr>
    </w:lvl>
    <w:lvl w:ilvl="5" w:tplc="0A8AC8C2" w:tentative="1">
      <w:start w:val="1"/>
      <w:numFmt w:val="bullet"/>
      <w:lvlText w:val="–"/>
      <w:lvlJc w:val="left"/>
      <w:pPr>
        <w:tabs>
          <w:tab w:val="num" w:pos="4320"/>
        </w:tabs>
        <w:ind w:left="4320" w:hanging="360"/>
      </w:pPr>
      <w:rPr>
        <w:rFonts w:ascii="Arial" w:hAnsi="Arial" w:hint="default"/>
      </w:rPr>
    </w:lvl>
    <w:lvl w:ilvl="6" w:tplc="6CE893A8" w:tentative="1">
      <w:start w:val="1"/>
      <w:numFmt w:val="bullet"/>
      <w:lvlText w:val="–"/>
      <w:lvlJc w:val="left"/>
      <w:pPr>
        <w:tabs>
          <w:tab w:val="num" w:pos="5040"/>
        </w:tabs>
        <w:ind w:left="5040" w:hanging="360"/>
      </w:pPr>
      <w:rPr>
        <w:rFonts w:ascii="Arial" w:hAnsi="Arial" w:hint="default"/>
      </w:rPr>
    </w:lvl>
    <w:lvl w:ilvl="7" w:tplc="0F30F952" w:tentative="1">
      <w:start w:val="1"/>
      <w:numFmt w:val="bullet"/>
      <w:lvlText w:val="–"/>
      <w:lvlJc w:val="left"/>
      <w:pPr>
        <w:tabs>
          <w:tab w:val="num" w:pos="5760"/>
        </w:tabs>
        <w:ind w:left="5760" w:hanging="360"/>
      </w:pPr>
      <w:rPr>
        <w:rFonts w:ascii="Arial" w:hAnsi="Arial" w:hint="default"/>
      </w:rPr>
    </w:lvl>
    <w:lvl w:ilvl="8" w:tplc="65E0972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DBD0A63"/>
    <w:multiLevelType w:val="multilevel"/>
    <w:tmpl w:val="4DBD0A63"/>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51F974CA"/>
    <w:multiLevelType w:val="hybridMultilevel"/>
    <w:tmpl w:val="8B3AA752"/>
    <w:lvl w:ilvl="0" w:tplc="5FCCB298">
      <w:start w:val="1"/>
      <w:numFmt w:val="bullet"/>
      <w:lvlText w:val="•"/>
      <w:lvlJc w:val="left"/>
      <w:pPr>
        <w:tabs>
          <w:tab w:val="num" w:pos="360"/>
        </w:tabs>
        <w:ind w:left="360" w:hanging="360"/>
      </w:pPr>
      <w:rPr>
        <w:rFonts w:ascii="Arial" w:hAnsi="Arial" w:hint="default"/>
      </w:rPr>
    </w:lvl>
    <w:lvl w:ilvl="1" w:tplc="183C23A6">
      <w:numFmt w:val="bullet"/>
      <w:lvlText w:val="–"/>
      <w:lvlJc w:val="left"/>
      <w:pPr>
        <w:tabs>
          <w:tab w:val="num" w:pos="1080"/>
        </w:tabs>
        <w:ind w:left="1080" w:hanging="360"/>
      </w:pPr>
      <w:rPr>
        <w:rFonts w:ascii="Arial" w:hAnsi="Arial" w:hint="default"/>
      </w:rPr>
    </w:lvl>
    <w:lvl w:ilvl="2" w:tplc="143E0348">
      <w:numFmt w:val="bullet"/>
      <w:lvlText w:val="•"/>
      <w:lvlJc w:val="left"/>
      <w:pPr>
        <w:tabs>
          <w:tab w:val="num" w:pos="1800"/>
        </w:tabs>
        <w:ind w:left="1800" w:hanging="360"/>
      </w:pPr>
      <w:rPr>
        <w:rFonts w:ascii="Arial" w:hAnsi="Arial" w:hint="default"/>
      </w:rPr>
    </w:lvl>
    <w:lvl w:ilvl="3" w:tplc="4F2A8A7C" w:tentative="1">
      <w:start w:val="1"/>
      <w:numFmt w:val="bullet"/>
      <w:lvlText w:val="•"/>
      <w:lvlJc w:val="left"/>
      <w:pPr>
        <w:tabs>
          <w:tab w:val="num" w:pos="2520"/>
        </w:tabs>
        <w:ind w:left="2520" w:hanging="360"/>
      </w:pPr>
      <w:rPr>
        <w:rFonts w:ascii="Arial" w:hAnsi="Arial" w:hint="default"/>
      </w:rPr>
    </w:lvl>
    <w:lvl w:ilvl="4" w:tplc="530442CC" w:tentative="1">
      <w:start w:val="1"/>
      <w:numFmt w:val="bullet"/>
      <w:lvlText w:val="•"/>
      <w:lvlJc w:val="left"/>
      <w:pPr>
        <w:tabs>
          <w:tab w:val="num" w:pos="3240"/>
        </w:tabs>
        <w:ind w:left="3240" w:hanging="360"/>
      </w:pPr>
      <w:rPr>
        <w:rFonts w:ascii="Arial" w:hAnsi="Arial" w:hint="default"/>
      </w:rPr>
    </w:lvl>
    <w:lvl w:ilvl="5" w:tplc="EEDE3D14" w:tentative="1">
      <w:start w:val="1"/>
      <w:numFmt w:val="bullet"/>
      <w:lvlText w:val="•"/>
      <w:lvlJc w:val="left"/>
      <w:pPr>
        <w:tabs>
          <w:tab w:val="num" w:pos="3960"/>
        </w:tabs>
        <w:ind w:left="3960" w:hanging="360"/>
      </w:pPr>
      <w:rPr>
        <w:rFonts w:ascii="Arial" w:hAnsi="Arial" w:hint="default"/>
      </w:rPr>
    </w:lvl>
    <w:lvl w:ilvl="6" w:tplc="8CE6C0B0" w:tentative="1">
      <w:start w:val="1"/>
      <w:numFmt w:val="bullet"/>
      <w:lvlText w:val="•"/>
      <w:lvlJc w:val="left"/>
      <w:pPr>
        <w:tabs>
          <w:tab w:val="num" w:pos="4680"/>
        </w:tabs>
        <w:ind w:left="4680" w:hanging="360"/>
      </w:pPr>
      <w:rPr>
        <w:rFonts w:ascii="Arial" w:hAnsi="Arial" w:hint="default"/>
      </w:rPr>
    </w:lvl>
    <w:lvl w:ilvl="7" w:tplc="BD5AA8B8" w:tentative="1">
      <w:start w:val="1"/>
      <w:numFmt w:val="bullet"/>
      <w:lvlText w:val="•"/>
      <w:lvlJc w:val="left"/>
      <w:pPr>
        <w:tabs>
          <w:tab w:val="num" w:pos="5400"/>
        </w:tabs>
        <w:ind w:left="5400" w:hanging="360"/>
      </w:pPr>
      <w:rPr>
        <w:rFonts w:ascii="Arial" w:hAnsi="Arial" w:hint="default"/>
      </w:rPr>
    </w:lvl>
    <w:lvl w:ilvl="8" w:tplc="230E523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1FB4021"/>
    <w:multiLevelType w:val="hybridMultilevel"/>
    <w:tmpl w:val="E0C47568"/>
    <w:lvl w:ilvl="0" w:tplc="A70E5F00">
      <w:start w:val="1"/>
      <w:numFmt w:val="bullet"/>
      <w:lvlText w:val="•"/>
      <w:lvlJc w:val="left"/>
      <w:pPr>
        <w:tabs>
          <w:tab w:val="num" w:pos="360"/>
        </w:tabs>
        <w:ind w:left="360" w:hanging="360"/>
      </w:pPr>
      <w:rPr>
        <w:rFonts w:ascii="Arial" w:hAnsi="Arial" w:hint="default"/>
      </w:rPr>
    </w:lvl>
    <w:lvl w:ilvl="1" w:tplc="FEAEFCF0">
      <w:numFmt w:val="bullet"/>
      <w:lvlText w:val="–"/>
      <w:lvlJc w:val="left"/>
      <w:pPr>
        <w:tabs>
          <w:tab w:val="num" w:pos="1080"/>
        </w:tabs>
        <w:ind w:left="1080" w:hanging="360"/>
      </w:pPr>
      <w:rPr>
        <w:rFonts w:ascii="Arial" w:hAnsi="Arial" w:hint="default"/>
      </w:rPr>
    </w:lvl>
    <w:lvl w:ilvl="2" w:tplc="1400B602" w:tentative="1">
      <w:start w:val="1"/>
      <w:numFmt w:val="bullet"/>
      <w:lvlText w:val="•"/>
      <w:lvlJc w:val="left"/>
      <w:pPr>
        <w:tabs>
          <w:tab w:val="num" w:pos="1800"/>
        </w:tabs>
        <w:ind w:left="1800" w:hanging="360"/>
      </w:pPr>
      <w:rPr>
        <w:rFonts w:ascii="Arial" w:hAnsi="Arial" w:hint="default"/>
      </w:rPr>
    </w:lvl>
    <w:lvl w:ilvl="3" w:tplc="FF7A9872" w:tentative="1">
      <w:start w:val="1"/>
      <w:numFmt w:val="bullet"/>
      <w:lvlText w:val="•"/>
      <w:lvlJc w:val="left"/>
      <w:pPr>
        <w:tabs>
          <w:tab w:val="num" w:pos="2520"/>
        </w:tabs>
        <w:ind w:left="2520" w:hanging="360"/>
      </w:pPr>
      <w:rPr>
        <w:rFonts w:ascii="Arial" w:hAnsi="Arial" w:hint="default"/>
      </w:rPr>
    </w:lvl>
    <w:lvl w:ilvl="4" w:tplc="D9FAC562" w:tentative="1">
      <w:start w:val="1"/>
      <w:numFmt w:val="bullet"/>
      <w:lvlText w:val="•"/>
      <w:lvlJc w:val="left"/>
      <w:pPr>
        <w:tabs>
          <w:tab w:val="num" w:pos="3240"/>
        </w:tabs>
        <w:ind w:left="3240" w:hanging="360"/>
      </w:pPr>
      <w:rPr>
        <w:rFonts w:ascii="Arial" w:hAnsi="Arial" w:hint="default"/>
      </w:rPr>
    </w:lvl>
    <w:lvl w:ilvl="5" w:tplc="FD56749E" w:tentative="1">
      <w:start w:val="1"/>
      <w:numFmt w:val="bullet"/>
      <w:lvlText w:val="•"/>
      <w:lvlJc w:val="left"/>
      <w:pPr>
        <w:tabs>
          <w:tab w:val="num" w:pos="3960"/>
        </w:tabs>
        <w:ind w:left="3960" w:hanging="360"/>
      </w:pPr>
      <w:rPr>
        <w:rFonts w:ascii="Arial" w:hAnsi="Arial" w:hint="default"/>
      </w:rPr>
    </w:lvl>
    <w:lvl w:ilvl="6" w:tplc="5186D982" w:tentative="1">
      <w:start w:val="1"/>
      <w:numFmt w:val="bullet"/>
      <w:lvlText w:val="•"/>
      <w:lvlJc w:val="left"/>
      <w:pPr>
        <w:tabs>
          <w:tab w:val="num" w:pos="4680"/>
        </w:tabs>
        <w:ind w:left="4680" w:hanging="360"/>
      </w:pPr>
      <w:rPr>
        <w:rFonts w:ascii="Arial" w:hAnsi="Arial" w:hint="default"/>
      </w:rPr>
    </w:lvl>
    <w:lvl w:ilvl="7" w:tplc="FD1CE666" w:tentative="1">
      <w:start w:val="1"/>
      <w:numFmt w:val="bullet"/>
      <w:lvlText w:val="•"/>
      <w:lvlJc w:val="left"/>
      <w:pPr>
        <w:tabs>
          <w:tab w:val="num" w:pos="5400"/>
        </w:tabs>
        <w:ind w:left="5400" w:hanging="360"/>
      </w:pPr>
      <w:rPr>
        <w:rFonts w:ascii="Arial" w:hAnsi="Arial" w:hint="default"/>
      </w:rPr>
    </w:lvl>
    <w:lvl w:ilvl="8" w:tplc="7E5C139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3"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4" w15:restartNumberingAfterBreak="0">
    <w:nsid w:val="73BD583C"/>
    <w:multiLevelType w:val="hybridMultilevel"/>
    <w:tmpl w:val="62526CFC"/>
    <w:lvl w:ilvl="0" w:tplc="9A2AD65A">
      <w:start w:val="1"/>
      <w:numFmt w:val="bullet"/>
      <w:lvlText w:val="•"/>
      <w:lvlJc w:val="left"/>
      <w:pPr>
        <w:tabs>
          <w:tab w:val="num" w:pos="720"/>
        </w:tabs>
        <w:ind w:left="720" w:hanging="360"/>
      </w:pPr>
      <w:rPr>
        <w:rFonts w:ascii="Arial" w:hAnsi="Arial" w:hint="default"/>
      </w:rPr>
    </w:lvl>
    <w:lvl w:ilvl="1" w:tplc="E258E764" w:tentative="1">
      <w:start w:val="1"/>
      <w:numFmt w:val="bullet"/>
      <w:lvlText w:val="•"/>
      <w:lvlJc w:val="left"/>
      <w:pPr>
        <w:tabs>
          <w:tab w:val="num" w:pos="1440"/>
        </w:tabs>
        <w:ind w:left="1440" w:hanging="360"/>
      </w:pPr>
      <w:rPr>
        <w:rFonts w:ascii="Arial" w:hAnsi="Arial" w:hint="default"/>
      </w:rPr>
    </w:lvl>
    <w:lvl w:ilvl="2" w:tplc="77686AB0">
      <w:start w:val="1"/>
      <w:numFmt w:val="bullet"/>
      <w:lvlText w:val="•"/>
      <w:lvlJc w:val="left"/>
      <w:pPr>
        <w:tabs>
          <w:tab w:val="num" w:pos="2160"/>
        </w:tabs>
        <w:ind w:left="2160" w:hanging="360"/>
      </w:pPr>
      <w:rPr>
        <w:rFonts w:ascii="Arial" w:hAnsi="Arial" w:hint="default"/>
      </w:rPr>
    </w:lvl>
    <w:lvl w:ilvl="3" w:tplc="44864D2E" w:tentative="1">
      <w:start w:val="1"/>
      <w:numFmt w:val="bullet"/>
      <w:lvlText w:val="•"/>
      <w:lvlJc w:val="left"/>
      <w:pPr>
        <w:tabs>
          <w:tab w:val="num" w:pos="2880"/>
        </w:tabs>
        <w:ind w:left="2880" w:hanging="360"/>
      </w:pPr>
      <w:rPr>
        <w:rFonts w:ascii="Arial" w:hAnsi="Arial" w:hint="default"/>
      </w:rPr>
    </w:lvl>
    <w:lvl w:ilvl="4" w:tplc="4634B172" w:tentative="1">
      <w:start w:val="1"/>
      <w:numFmt w:val="bullet"/>
      <w:lvlText w:val="•"/>
      <w:lvlJc w:val="left"/>
      <w:pPr>
        <w:tabs>
          <w:tab w:val="num" w:pos="3600"/>
        </w:tabs>
        <w:ind w:left="3600" w:hanging="360"/>
      </w:pPr>
      <w:rPr>
        <w:rFonts w:ascii="Arial" w:hAnsi="Arial" w:hint="default"/>
      </w:rPr>
    </w:lvl>
    <w:lvl w:ilvl="5" w:tplc="D7A8E7B4" w:tentative="1">
      <w:start w:val="1"/>
      <w:numFmt w:val="bullet"/>
      <w:lvlText w:val="•"/>
      <w:lvlJc w:val="left"/>
      <w:pPr>
        <w:tabs>
          <w:tab w:val="num" w:pos="4320"/>
        </w:tabs>
        <w:ind w:left="4320" w:hanging="360"/>
      </w:pPr>
      <w:rPr>
        <w:rFonts w:ascii="Arial" w:hAnsi="Arial" w:hint="default"/>
      </w:rPr>
    </w:lvl>
    <w:lvl w:ilvl="6" w:tplc="A9DAA738" w:tentative="1">
      <w:start w:val="1"/>
      <w:numFmt w:val="bullet"/>
      <w:lvlText w:val="•"/>
      <w:lvlJc w:val="left"/>
      <w:pPr>
        <w:tabs>
          <w:tab w:val="num" w:pos="5040"/>
        </w:tabs>
        <w:ind w:left="5040" w:hanging="360"/>
      </w:pPr>
      <w:rPr>
        <w:rFonts w:ascii="Arial" w:hAnsi="Arial" w:hint="default"/>
      </w:rPr>
    </w:lvl>
    <w:lvl w:ilvl="7" w:tplc="9F1A369E" w:tentative="1">
      <w:start w:val="1"/>
      <w:numFmt w:val="bullet"/>
      <w:lvlText w:val="•"/>
      <w:lvlJc w:val="left"/>
      <w:pPr>
        <w:tabs>
          <w:tab w:val="num" w:pos="5760"/>
        </w:tabs>
        <w:ind w:left="5760" w:hanging="360"/>
      </w:pPr>
      <w:rPr>
        <w:rFonts w:ascii="Arial" w:hAnsi="Arial" w:hint="default"/>
      </w:rPr>
    </w:lvl>
    <w:lvl w:ilvl="8" w:tplc="CD02838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6B019C3"/>
    <w:multiLevelType w:val="multilevel"/>
    <w:tmpl w:val="76B019C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7" w15:restartNumberingAfterBreak="0">
    <w:nsid w:val="7C73110A"/>
    <w:multiLevelType w:val="hybridMultilevel"/>
    <w:tmpl w:val="B114DECA"/>
    <w:lvl w:ilvl="0" w:tplc="B0789484">
      <w:start w:val="1"/>
      <w:numFmt w:val="bullet"/>
      <w:lvlText w:val="•"/>
      <w:lvlJc w:val="left"/>
      <w:pPr>
        <w:tabs>
          <w:tab w:val="num" w:pos="720"/>
        </w:tabs>
        <w:ind w:left="720" w:hanging="360"/>
      </w:pPr>
      <w:rPr>
        <w:rFonts w:ascii="Arial" w:hAnsi="Arial" w:hint="default"/>
      </w:rPr>
    </w:lvl>
    <w:lvl w:ilvl="1" w:tplc="F124B622">
      <w:numFmt w:val="bullet"/>
      <w:lvlText w:val="–"/>
      <w:lvlJc w:val="left"/>
      <w:pPr>
        <w:tabs>
          <w:tab w:val="num" w:pos="1440"/>
        </w:tabs>
        <w:ind w:left="1440" w:hanging="360"/>
      </w:pPr>
      <w:rPr>
        <w:rFonts w:ascii="Arial" w:hAnsi="Arial" w:hint="default"/>
      </w:rPr>
    </w:lvl>
    <w:lvl w:ilvl="2" w:tplc="A3BE357C">
      <w:numFmt w:val="bullet"/>
      <w:lvlText w:val="•"/>
      <w:lvlJc w:val="left"/>
      <w:pPr>
        <w:tabs>
          <w:tab w:val="num" w:pos="2160"/>
        </w:tabs>
        <w:ind w:left="2160" w:hanging="360"/>
      </w:pPr>
      <w:rPr>
        <w:rFonts w:ascii="Arial" w:hAnsi="Arial" w:hint="default"/>
      </w:rPr>
    </w:lvl>
    <w:lvl w:ilvl="3" w:tplc="2F588EFC" w:tentative="1">
      <w:start w:val="1"/>
      <w:numFmt w:val="bullet"/>
      <w:lvlText w:val="•"/>
      <w:lvlJc w:val="left"/>
      <w:pPr>
        <w:tabs>
          <w:tab w:val="num" w:pos="2880"/>
        </w:tabs>
        <w:ind w:left="2880" w:hanging="360"/>
      </w:pPr>
      <w:rPr>
        <w:rFonts w:ascii="Arial" w:hAnsi="Arial" w:hint="default"/>
      </w:rPr>
    </w:lvl>
    <w:lvl w:ilvl="4" w:tplc="CA04B868" w:tentative="1">
      <w:start w:val="1"/>
      <w:numFmt w:val="bullet"/>
      <w:lvlText w:val="•"/>
      <w:lvlJc w:val="left"/>
      <w:pPr>
        <w:tabs>
          <w:tab w:val="num" w:pos="3600"/>
        </w:tabs>
        <w:ind w:left="3600" w:hanging="360"/>
      </w:pPr>
      <w:rPr>
        <w:rFonts w:ascii="Arial" w:hAnsi="Arial" w:hint="default"/>
      </w:rPr>
    </w:lvl>
    <w:lvl w:ilvl="5" w:tplc="23DC2E32" w:tentative="1">
      <w:start w:val="1"/>
      <w:numFmt w:val="bullet"/>
      <w:lvlText w:val="•"/>
      <w:lvlJc w:val="left"/>
      <w:pPr>
        <w:tabs>
          <w:tab w:val="num" w:pos="4320"/>
        </w:tabs>
        <w:ind w:left="4320" w:hanging="360"/>
      </w:pPr>
      <w:rPr>
        <w:rFonts w:ascii="Arial" w:hAnsi="Arial" w:hint="default"/>
      </w:rPr>
    </w:lvl>
    <w:lvl w:ilvl="6" w:tplc="78A6FA82" w:tentative="1">
      <w:start w:val="1"/>
      <w:numFmt w:val="bullet"/>
      <w:lvlText w:val="•"/>
      <w:lvlJc w:val="left"/>
      <w:pPr>
        <w:tabs>
          <w:tab w:val="num" w:pos="5040"/>
        </w:tabs>
        <w:ind w:left="5040" w:hanging="360"/>
      </w:pPr>
      <w:rPr>
        <w:rFonts w:ascii="Arial" w:hAnsi="Arial" w:hint="default"/>
      </w:rPr>
    </w:lvl>
    <w:lvl w:ilvl="7" w:tplc="10C0FCA4" w:tentative="1">
      <w:start w:val="1"/>
      <w:numFmt w:val="bullet"/>
      <w:lvlText w:val="•"/>
      <w:lvlJc w:val="left"/>
      <w:pPr>
        <w:tabs>
          <w:tab w:val="num" w:pos="5760"/>
        </w:tabs>
        <w:ind w:left="5760" w:hanging="360"/>
      </w:pPr>
      <w:rPr>
        <w:rFonts w:ascii="Arial" w:hAnsi="Arial" w:hint="default"/>
      </w:rPr>
    </w:lvl>
    <w:lvl w:ilvl="8" w:tplc="DFA2EC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D0A2BB4"/>
    <w:multiLevelType w:val="multilevel"/>
    <w:tmpl w:val="7D0A2BB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16"/>
  </w:num>
  <w:num w:numId="2">
    <w:abstractNumId w:val="13"/>
  </w:num>
  <w:num w:numId="3">
    <w:abstractNumId w:val="12"/>
  </w:num>
  <w:num w:numId="4">
    <w:abstractNumId w:val="15"/>
  </w:num>
  <w:num w:numId="5">
    <w:abstractNumId w:val="18"/>
  </w:num>
  <w:num w:numId="6">
    <w:abstractNumId w:val="9"/>
  </w:num>
  <w:num w:numId="7">
    <w:abstractNumId w:val="3"/>
  </w:num>
  <w:num w:numId="8">
    <w:abstractNumId w:val="5"/>
  </w:num>
  <w:num w:numId="9">
    <w:abstractNumId w:val="17"/>
  </w:num>
  <w:num w:numId="10">
    <w:abstractNumId w:val="0"/>
  </w:num>
  <w:num w:numId="11">
    <w:abstractNumId w:val="10"/>
  </w:num>
  <w:num w:numId="12">
    <w:abstractNumId w:val="1"/>
  </w:num>
  <w:num w:numId="13">
    <w:abstractNumId w:val="8"/>
  </w:num>
  <w:num w:numId="14">
    <w:abstractNumId w:val="4"/>
  </w:num>
  <w:num w:numId="15">
    <w:abstractNumId w:val="2"/>
  </w:num>
  <w:num w:numId="16">
    <w:abstractNumId w:val="6"/>
  </w:num>
  <w:num w:numId="17">
    <w:abstractNumId w:val="11"/>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426"/>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1BA7"/>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FA4"/>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77FC5"/>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9C4"/>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39C5"/>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DB5"/>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6EB3"/>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9D"/>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2F8"/>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951"/>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A45"/>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7E8"/>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CEB"/>
    <w:rsid w:val="00257F8F"/>
    <w:rsid w:val="002600DD"/>
    <w:rsid w:val="00260DB3"/>
    <w:rsid w:val="0026135F"/>
    <w:rsid w:val="002620CD"/>
    <w:rsid w:val="002623B3"/>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505"/>
    <w:rsid w:val="002707ED"/>
    <w:rsid w:val="00270929"/>
    <w:rsid w:val="0027094E"/>
    <w:rsid w:val="00270B1A"/>
    <w:rsid w:val="00270CB0"/>
    <w:rsid w:val="00270CB9"/>
    <w:rsid w:val="00270DB9"/>
    <w:rsid w:val="00271B3C"/>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A78"/>
    <w:rsid w:val="00285B5B"/>
    <w:rsid w:val="00285E07"/>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B7F9D"/>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0BA"/>
    <w:rsid w:val="002F0390"/>
    <w:rsid w:val="002F0538"/>
    <w:rsid w:val="002F13F9"/>
    <w:rsid w:val="002F15E0"/>
    <w:rsid w:val="002F18CE"/>
    <w:rsid w:val="002F1B52"/>
    <w:rsid w:val="002F215A"/>
    <w:rsid w:val="002F2550"/>
    <w:rsid w:val="002F343B"/>
    <w:rsid w:val="002F362C"/>
    <w:rsid w:val="002F3761"/>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A6A"/>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1F35"/>
    <w:rsid w:val="003728D7"/>
    <w:rsid w:val="0037294C"/>
    <w:rsid w:val="003729EB"/>
    <w:rsid w:val="00372C6A"/>
    <w:rsid w:val="00372EB1"/>
    <w:rsid w:val="00373022"/>
    <w:rsid w:val="00373391"/>
    <w:rsid w:val="003737CD"/>
    <w:rsid w:val="00374088"/>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A2F"/>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2E1"/>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772"/>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3"/>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3CF"/>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349"/>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B61"/>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078"/>
    <w:rsid w:val="00493104"/>
    <w:rsid w:val="00493702"/>
    <w:rsid w:val="00494A56"/>
    <w:rsid w:val="00495645"/>
    <w:rsid w:val="00495921"/>
    <w:rsid w:val="00495CB5"/>
    <w:rsid w:val="0049608F"/>
    <w:rsid w:val="0049666C"/>
    <w:rsid w:val="004969B5"/>
    <w:rsid w:val="0049716F"/>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20"/>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2148"/>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731"/>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67F"/>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07F8E"/>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DB3"/>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642"/>
    <w:rsid w:val="00525BAE"/>
    <w:rsid w:val="0052650C"/>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54"/>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0A82"/>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27C"/>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847"/>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59F"/>
    <w:rsid w:val="005E3AB5"/>
    <w:rsid w:val="005E3C2F"/>
    <w:rsid w:val="005E4399"/>
    <w:rsid w:val="005E52D6"/>
    <w:rsid w:val="005E5ADB"/>
    <w:rsid w:val="005E5BDC"/>
    <w:rsid w:val="005E6269"/>
    <w:rsid w:val="005E6BCA"/>
    <w:rsid w:val="005E705E"/>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87C48"/>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0FA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D70"/>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B0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5C82"/>
    <w:rsid w:val="007061C8"/>
    <w:rsid w:val="00706251"/>
    <w:rsid w:val="007064ED"/>
    <w:rsid w:val="0070684A"/>
    <w:rsid w:val="00707547"/>
    <w:rsid w:val="0070762E"/>
    <w:rsid w:val="00707BC2"/>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E2A"/>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18"/>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7D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6F99"/>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035"/>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1E9"/>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470"/>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58B"/>
    <w:rsid w:val="007C2794"/>
    <w:rsid w:val="007C2E41"/>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357"/>
    <w:rsid w:val="007F35B6"/>
    <w:rsid w:val="007F36BE"/>
    <w:rsid w:val="007F3B48"/>
    <w:rsid w:val="007F3BA5"/>
    <w:rsid w:val="007F3C31"/>
    <w:rsid w:val="007F5807"/>
    <w:rsid w:val="007F583E"/>
    <w:rsid w:val="007F5A34"/>
    <w:rsid w:val="007F5A61"/>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AA8"/>
    <w:rsid w:val="00805DE8"/>
    <w:rsid w:val="00806026"/>
    <w:rsid w:val="00806194"/>
    <w:rsid w:val="00806282"/>
    <w:rsid w:val="0080672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AAE"/>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6D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4D41"/>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9A0"/>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312"/>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ED3"/>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42E"/>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301ED"/>
    <w:rsid w:val="0093045D"/>
    <w:rsid w:val="009307E3"/>
    <w:rsid w:val="00930839"/>
    <w:rsid w:val="009309E5"/>
    <w:rsid w:val="00930BDE"/>
    <w:rsid w:val="00930DA8"/>
    <w:rsid w:val="00930FD6"/>
    <w:rsid w:val="009314E8"/>
    <w:rsid w:val="00931836"/>
    <w:rsid w:val="00931E9C"/>
    <w:rsid w:val="0093249F"/>
    <w:rsid w:val="009325EA"/>
    <w:rsid w:val="0093287F"/>
    <w:rsid w:val="00932A89"/>
    <w:rsid w:val="00933AB2"/>
    <w:rsid w:val="009341E3"/>
    <w:rsid w:val="00934265"/>
    <w:rsid w:val="00934597"/>
    <w:rsid w:val="00934701"/>
    <w:rsid w:val="00934730"/>
    <w:rsid w:val="009348C5"/>
    <w:rsid w:val="00935196"/>
    <w:rsid w:val="009354DE"/>
    <w:rsid w:val="009355F6"/>
    <w:rsid w:val="0093594F"/>
    <w:rsid w:val="009362D0"/>
    <w:rsid w:val="00936883"/>
    <w:rsid w:val="00936FF7"/>
    <w:rsid w:val="0093734C"/>
    <w:rsid w:val="00937433"/>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23"/>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2D"/>
    <w:rsid w:val="009954F3"/>
    <w:rsid w:val="00995910"/>
    <w:rsid w:val="00995933"/>
    <w:rsid w:val="00995E73"/>
    <w:rsid w:val="00995EFD"/>
    <w:rsid w:val="00996552"/>
    <w:rsid w:val="00996BCD"/>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18F9"/>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303"/>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0D9"/>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391"/>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1C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5F4"/>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3B7"/>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0F77"/>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C3F"/>
    <w:rsid w:val="00A80F3C"/>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45A"/>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84B"/>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ACE"/>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0ED8"/>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89"/>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0DF"/>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CE5"/>
    <w:rsid w:val="00B40E77"/>
    <w:rsid w:val="00B41391"/>
    <w:rsid w:val="00B417F5"/>
    <w:rsid w:val="00B41A17"/>
    <w:rsid w:val="00B42B30"/>
    <w:rsid w:val="00B42CD7"/>
    <w:rsid w:val="00B42E58"/>
    <w:rsid w:val="00B4352C"/>
    <w:rsid w:val="00B43E7E"/>
    <w:rsid w:val="00B43EB2"/>
    <w:rsid w:val="00B43FAF"/>
    <w:rsid w:val="00B443DB"/>
    <w:rsid w:val="00B44569"/>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9A9"/>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6"/>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0920"/>
    <w:rsid w:val="00B80C02"/>
    <w:rsid w:val="00B8119B"/>
    <w:rsid w:val="00B81481"/>
    <w:rsid w:val="00B818A2"/>
    <w:rsid w:val="00B819B0"/>
    <w:rsid w:val="00B820AA"/>
    <w:rsid w:val="00B82137"/>
    <w:rsid w:val="00B822AE"/>
    <w:rsid w:val="00B82976"/>
    <w:rsid w:val="00B82B04"/>
    <w:rsid w:val="00B82ECF"/>
    <w:rsid w:val="00B8325C"/>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728"/>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34B"/>
    <w:rsid w:val="00BD6E65"/>
    <w:rsid w:val="00BD71B0"/>
    <w:rsid w:val="00BD734D"/>
    <w:rsid w:val="00BD7472"/>
    <w:rsid w:val="00BD758D"/>
    <w:rsid w:val="00BD77CE"/>
    <w:rsid w:val="00BD7A0A"/>
    <w:rsid w:val="00BD7BA6"/>
    <w:rsid w:val="00BD7BDB"/>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D13"/>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497"/>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6BC"/>
    <w:rsid w:val="00C35937"/>
    <w:rsid w:val="00C359C4"/>
    <w:rsid w:val="00C35E29"/>
    <w:rsid w:val="00C35F90"/>
    <w:rsid w:val="00C35F94"/>
    <w:rsid w:val="00C36364"/>
    <w:rsid w:val="00C364B1"/>
    <w:rsid w:val="00C377D8"/>
    <w:rsid w:val="00C37993"/>
    <w:rsid w:val="00C3799C"/>
    <w:rsid w:val="00C37C8D"/>
    <w:rsid w:val="00C37D98"/>
    <w:rsid w:val="00C40091"/>
    <w:rsid w:val="00C40731"/>
    <w:rsid w:val="00C40A8F"/>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103"/>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785"/>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1A"/>
    <w:rsid w:val="00CA3298"/>
    <w:rsid w:val="00CA380F"/>
    <w:rsid w:val="00CA3DB2"/>
    <w:rsid w:val="00CA3F39"/>
    <w:rsid w:val="00CA426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5CE"/>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30D"/>
    <w:rsid w:val="00CC6B36"/>
    <w:rsid w:val="00CC6C64"/>
    <w:rsid w:val="00CC7095"/>
    <w:rsid w:val="00CC7405"/>
    <w:rsid w:val="00CC7582"/>
    <w:rsid w:val="00CC7EA4"/>
    <w:rsid w:val="00CD06AD"/>
    <w:rsid w:val="00CD074A"/>
    <w:rsid w:val="00CD0A20"/>
    <w:rsid w:val="00CD1409"/>
    <w:rsid w:val="00CD1A75"/>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FF"/>
    <w:rsid w:val="00D12412"/>
    <w:rsid w:val="00D133A0"/>
    <w:rsid w:val="00D136E2"/>
    <w:rsid w:val="00D137A7"/>
    <w:rsid w:val="00D139E2"/>
    <w:rsid w:val="00D13B9F"/>
    <w:rsid w:val="00D13DD5"/>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3ED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5CE"/>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58D"/>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6FD"/>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021"/>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32A3"/>
    <w:rsid w:val="00DB37D3"/>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1FB"/>
    <w:rsid w:val="00DE7469"/>
    <w:rsid w:val="00DE7825"/>
    <w:rsid w:val="00DE7869"/>
    <w:rsid w:val="00DE7997"/>
    <w:rsid w:val="00DE7DF6"/>
    <w:rsid w:val="00DF008E"/>
    <w:rsid w:val="00DF013B"/>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33"/>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7B4"/>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2E26"/>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0D2"/>
    <w:rsid w:val="00EC157E"/>
    <w:rsid w:val="00EC1852"/>
    <w:rsid w:val="00EC197F"/>
    <w:rsid w:val="00EC1B39"/>
    <w:rsid w:val="00EC1C4B"/>
    <w:rsid w:val="00EC2A22"/>
    <w:rsid w:val="00EC3453"/>
    <w:rsid w:val="00EC374D"/>
    <w:rsid w:val="00EC3787"/>
    <w:rsid w:val="00EC3869"/>
    <w:rsid w:val="00EC3DD4"/>
    <w:rsid w:val="00EC3DEA"/>
    <w:rsid w:val="00EC5078"/>
    <w:rsid w:val="00EC50B3"/>
    <w:rsid w:val="00EC593C"/>
    <w:rsid w:val="00EC5BB2"/>
    <w:rsid w:val="00EC66E7"/>
    <w:rsid w:val="00EC677B"/>
    <w:rsid w:val="00EC6B47"/>
    <w:rsid w:val="00EC6E0F"/>
    <w:rsid w:val="00EC72FB"/>
    <w:rsid w:val="00EC75E5"/>
    <w:rsid w:val="00EC7DA3"/>
    <w:rsid w:val="00EC7E6A"/>
    <w:rsid w:val="00ED00F0"/>
    <w:rsid w:val="00ED0990"/>
    <w:rsid w:val="00ED0FF1"/>
    <w:rsid w:val="00ED1898"/>
    <w:rsid w:val="00ED1CF6"/>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1089"/>
    <w:rsid w:val="00F02207"/>
    <w:rsid w:val="00F027B2"/>
    <w:rsid w:val="00F028BE"/>
    <w:rsid w:val="00F02D3F"/>
    <w:rsid w:val="00F02D80"/>
    <w:rsid w:val="00F03047"/>
    <w:rsid w:val="00F03363"/>
    <w:rsid w:val="00F037A4"/>
    <w:rsid w:val="00F0388F"/>
    <w:rsid w:val="00F03CD4"/>
    <w:rsid w:val="00F040A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17DB6"/>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A15"/>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6FE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8DC"/>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71"/>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49F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1A92"/>
    <w:rsid w:val="00FB24D3"/>
    <w:rsid w:val="00FB2866"/>
    <w:rsid w:val="00FB2A25"/>
    <w:rsid w:val="00FB2FAE"/>
    <w:rsid w:val="00FB314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772"/>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C12BDA"/>
    <w:rsid w:val="13FF3E44"/>
    <w:rsid w:val="1A9C638E"/>
    <w:rsid w:val="1CD115AE"/>
    <w:rsid w:val="1D95019B"/>
    <w:rsid w:val="20BE3C79"/>
    <w:rsid w:val="2368167C"/>
    <w:rsid w:val="355710F8"/>
    <w:rsid w:val="36C7448F"/>
    <w:rsid w:val="4FF819BC"/>
    <w:rsid w:val="5F044D9B"/>
    <w:rsid w:val="60BC789B"/>
    <w:rsid w:val="647500D1"/>
    <w:rsid w:val="68680DE9"/>
    <w:rsid w:val="7F68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552F8D-4233-4EFD-8E71-1F11B622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szCs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szCs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Body Text Indent"/>
    <w:basedOn w:val="a"/>
    <w:pPr>
      <w:spacing w:after="120"/>
      <w:ind w:left="283"/>
    </w:pPr>
  </w:style>
  <w:style w:type="paragraph" w:styleId="ab">
    <w:name w:val="Plain Text"/>
    <w:basedOn w:val="a"/>
    <w:rPr>
      <w:rFonts w:ascii="Courier New" w:hAnsi="Courier New"/>
      <w:lang w:val="nb-NO"/>
    </w:rPr>
  </w:style>
  <w:style w:type="paragraph" w:styleId="51">
    <w:name w:val="List Bullet 5"/>
    <w:basedOn w:val="41"/>
    <w:pPr>
      <w:ind w:left="1702"/>
    </w:pPr>
  </w:style>
  <w:style w:type="paragraph" w:styleId="80">
    <w:name w:val="toc 8"/>
    <w:basedOn w:val="10"/>
    <w:next w:val="a"/>
    <w:semiHidden/>
    <w:pPr>
      <w:spacing w:before="180"/>
      <w:ind w:left="2693" w:hanging="2693"/>
    </w:pPr>
    <w:rPr>
      <w:b/>
      <w:bCs/>
    </w:rPr>
  </w:style>
  <w:style w:type="paragraph" w:styleId="ac">
    <w:name w:val="Balloon Text"/>
    <w:basedOn w:val="a"/>
    <w:semiHidden/>
    <w:rPr>
      <w:rFonts w:ascii="Tahoma" w:hAnsi="Tahoma" w:cs="Tahoma"/>
      <w:sz w:val="16"/>
      <w:szCs w:val="16"/>
    </w:rPr>
  </w:style>
  <w:style w:type="paragraph" w:styleId="ad">
    <w:name w:val="footer"/>
    <w:basedOn w:val="ae"/>
    <w:pPr>
      <w:jc w:val="center"/>
    </w:pPr>
    <w:rPr>
      <w:i/>
      <w:iCs/>
    </w:rPr>
  </w:style>
  <w:style w:type="paragraph" w:styleId="ae">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semiHidden/>
    <w:pPr>
      <w:keepLines/>
      <w:spacing w:after="0"/>
      <w:ind w:left="454" w:hanging="454"/>
    </w:pPr>
    <w:rPr>
      <w:sz w:val="16"/>
      <w:szCs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1">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2">
    <w:name w:val="annotation subject"/>
    <w:basedOn w:val="a8"/>
    <w:next w:val="a8"/>
    <w:semiHidden/>
    <w:rPr>
      <w:b/>
      <w:bCs/>
    </w:rPr>
  </w:style>
  <w:style w:type="table" w:styleId="af3">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800080"/>
      <w:u w:val="single"/>
    </w:rPr>
  </w:style>
  <w:style w:type="character" w:styleId="af5">
    <w:name w:val="Hyperlink"/>
    <w:uiPriority w:val="99"/>
    <w:rPr>
      <w:color w:val="0000FF"/>
      <w:u w:val="single"/>
    </w:rPr>
  </w:style>
  <w:style w:type="character" w:styleId="af6">
    <w:name w:val="annotation reference"/>
    <w:semiHidden/>
    <w:rPr>
      <w:sz w:val="16"/>
    </w:rPr>
  </w:style>
  <w:style w:type="character" w:styleId="af7">
    <w:name w:val="footnote reference"/>
    <w:semiHidden/>
    <w:rPr>
      <w:b/>
      <w:bCs/>
      <w:position w:val="6"/>
      <w:sz w:val="16"/>
      <w:szCs w:val="16"/>
    </w:rPr>
  </w:style>
  <w:style w:type="character" w:customStyle="1" w:styleId="ZGSM">
    <w:name w:val="ZGSM"/>
  </w:style>
  <w:style w:type="character" w:customStyle="1" w:styleId="NOChar">
    <w:name w:val="NO Char"/>
    <w:link w:val="NO"/>
    <w:rPr>
      <w:lang w:val="en-GB" w:eastAsia="zh-CN" w:bidi="ar-SA"/>
    </w:rPr>
  </w:style>
  <w:style w:type="paragraph" w:customStyle="1" w:styleId="NO">
    <w:name w:val="NO"/>
    <w:basedOn w:val="a"/>
    <w:link w:val="NOChar"/>
    <w:pPr>
      <w:keepLines/>
      <w:ind w:left="1135" w:hanging="851"/>
    </w:p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paragraph" w:customStyle="1" w:styleId="TH">
    <w:name w:val="TH"/>
    <w:basedOn w:val="a"/>
    <w:link w:val="THChar"/>
    <w:qFormat/>
    <w:pPr>
      <w:keepNext/>
      <w:keepLines/>
      <w:spacing w:before="60"/>
      <w:jc w:val="center"/>
    </w:pPr>
    <w:rPr>
      <w:rFonts w:ascii="Arial" w:hAnsi="Arial" w:cs="Arial"/>
      <w:b/>
      <w:bCs/>
    </w:rPr>
  </w:style>
  <w:style w:type="character" w:customStyle="1" w:styleId="TACChar">
    <w:name w:val="TAC Char"/>
    <w:link w:val="TAC"/>
    <w:qFormat/>
    <w:rPr>
      <w:rFonts w:ascii="Arial" w:hAnsi="Arial" w:cs="Arial"/>
      <w:sz w:val="18"/>
      <w:szCs w:val="18"/>
      <w:lang w:val="en-GB" w:eastAsia="zh-CN" w:bidi="ar-SA"/>
    </w:rPr>
  </w:style>
  <w:style w:type="paragraph" w:customStyle="1" w:styleId="TAC">
    <w:name w:val="TAC"/>
    <w:basedOn w:val="TAL"/>
    <w:link w:val="TACChar"/>
    <w:qFormat/>
    <w:pPr>
      <w:jc w:val="center"/>
    </w:pPr>
    <w:rPr>
      <w:rFonts w:cs="Arial"/>
    </w:rPr>
  </w:style>
  <w:style w:type="paragraph" w:customStyle="1" w:styleId="TAL">
    <w:name w:val="TAL"/>
    <w:basedOn w:val="a"/>
    <w:link w:val="TALChar"/>
    <w:qFormat/>
    <w:pPr>
      <w:keepNext/>
      <w:keepLines/>
      <w:spacing w:after="0"/>
    </w:pPr>
    <w:rPr>
      <w:rFonts w:ascii="Arial" w:hAnsi="Arial"/>
      <w:sz w:val="18"/>
      <w:szCs w:val="18"/>
    </w:rPr>
  </w:style>
  <w:style w:type="character" w:customStyle="1" w:styleId="Char1">
    <w:name w:val="正文文本 Char"/>
    <w:link w:val="a9"/>
    <w:rPr>
      <w:rFonts w:eastAsia="宋体"/>
      <w:lang w:val="en-GB" w:eastAsia="zh-CN" w:bidi="ar-SA"/>
    </w:rPr>
  </w:style>
  <w:style w:type="character" w:customStyle="1" w:styleId="Char">
    <w:name w:val="题注 Char"/>
    <w:link w:val="a6"/>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paragraph" w:customStyle="1" w:styleId="TAH">
    <w:name w:val="TAH"/>
    <w:basedOn w:val="TAC"/>
    <w:link w:val="TAHCar"/>
    <w:qFormat/>
    <w:rPr>
      <w:b/>
      <w:bCs/>
    </w:rPr>
  </w:style>
  <w:style w:type="character" w:customStyle="1" w:styleId="B1Char">
    <w:name w:val="B1 Char"/>
    <w:link w:val="B1"/>
    <w:rPr>
      <w:lang w:val="en-GB"/>
    </w:rPr>
  </w:style>
  <w:style w:type="paragraph" w:customStyle="1" w:styleId="B1">
    <w:name w:val="B1"/>
    <w:basedOn w:val="a3"/>
    <w:link w:val="B1Char"/>
    <w:qFormat/>
  </w:style>
  <w:style w:type="character" w:customStyle="1" w:styleId="Char3">
    <w:name w:val="列出段落 Char"/>
    <w:link w:val="af8"/>
    <w:uiPriority w:val="34"/>
    <w:locked/>
    <w:rPr>
      <w:kern w:val="2"/>
      <w:sz w:val="21"/>
      <w:szCs w:val="24"/>
    </w:rPr>
  </w:style>
  <w:style w:type="paragraph" w:styleId="af8">
    <w:name w:val="List Paragraph"/>
    <w:basedOn w:val="a"/>
    <w:link w:val="Char3"/>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zh-CN"/>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e"/>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character" w:customStyle="1" w:styleId="B2Char">
    <w:name w:val="B2 Char"/>
    <w:link w:val="B2"/>
    <w:qFormat/>
    <w:rPr>
      <w:lang w:val="en-GB"/>
    </w:rPr>
  </w:style>
  <w:style w:type="paragraph" w:customStyle="1" w:styleId="B2">
    <w:name w:val="B2"/>
    <w:basedOn w:val="20"/>
    <w:link w:val="B2Char"/>
    <w:qFormat/>
  </w:style>
  <w:style w:type="character" w:customStyle="1" w:styleId="Char0">
    <w:name w:val="批注文字 Char"/>
    <w:link w:val="a8"/>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paragraph" w:customStyle="1" w:styleId="TF">
    <w:name w:val="TF"/>
    <w:basedOn w:val="TH"/>
    <w:link w:val="TFChar"/>
    <w:pPr>
      <w:keepNext w:val="0"/>
      <w:spacing w:before="0" w:after="240"/>
    </w:pPr>
    <w:rPr>
      <w:rFonts w:cs="Times New Roman"/>
    </w:rPr>
  </w:style>
  <w:style w:type="character" w:customStyle="1" w:styleId="NOZchn">
    <w:name w:val="NO Zchn"/>
    <w:rPr>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5">
    <w:name w:val="B5"/>
    <w:basedOn w:val="52"/>
    <w:link w:val="B5Char"/>
    <w:qFormat/>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3">
    <w:name w:val="B3"/>
    <w:basedOn w:val="30"/>
    <w:link w:val="B3Char"/>
    <w:qFormat/>
  </w:style>
  <w:style w:type="paragraph" w:customStyle="1" w:styleId="B4">
    <w:name w:val="B4"/>
    <w:basedOn w:val="42"/>
    <w:link w:val="B4Char"/>
    <w:qFormat/>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a"/>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customStyle="1" w:styleId="af9">
    <w:name w:val="样式 (中文) 宋体 两端对齐"/>
    <w:basedOn w:val="a"/>
    <w:pPr>
      <w:jc w:val="both"/>
    </w:pPr>
    <w:rPr>
      <w:rFonts w:cs="宋体"/>
      <w:lang w:eastAsia="en-GB"/>
    </w:rPr>
  </w:style>
  <w:style w:type="character" w:customStyle="1" w:styleId="B10">
    <w:name w:val="B1 (文字)"/>
    <w:rPr>
      <w:rFonts w:ascii="Times New Roman" w:hAnsi="Times New Roman"/>
      <w:lang w:val="en-GB"/>
    </w:rPr>
  </w:style>
  <w:style w:type="character" w:customStyle="1" w:styleId="TANChar">
    <w:name w:val="TAN Char"/>
    <w:link w:val="TAN"/>
    <w:rPr>
      <w:rFonts w:ascii="Arial" w:hAnsi="Arial" w:cs="Arial"/>
      <w:sz w:val="18"/>
      <w:szCs w:val="18"/>
      <w:lang w:val="en-GB"/>
    </w:rPr>
  </w:style>
  <w:style w:type="character" w:customStyle="1" w:styleId="B3Char">
    <w:name w:val="B3 Char"/>
    <w:link w:val="B3"/>
    <w:rPr>
      <w:lang w:val="en-GB"/>
    </w:rPr>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lang w:val="en-GB"/>
    </w:rPr>
  </w:style>
  <w:style w:type="paragraph" w:customStyle="1" w:styleId="Reference">
    <w:name w:val="Reference"/>
    <w:basedOn w:val="a"/>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style>
  <w:style w:type="character" w:customStyle="1" w:styleId="B3Char2">
    <w:name w:val="B3 Char2"/>
    <w:qFormat/>
    <w:rsid w:val="00006426"/>
    <w:rPr>
      <w:rFonts w:eastAsia="Times New Roman"/>
    </w:rPr>
  </w:style>
  <w:style w:type="character" w:customStyle="1" w:styleId="B4Char">
    <w:name w:val="B4 Char"/>
    <w:link w:val="B4"/>
    <w:qFormat/>
    <w:rsid w:val="00006426"/>
    <w:rPr>
      <w:lang w:val="en-GB"/>
    </w:rPr>
  </w:style>
  <w:style w:type="character" w:customStyle="1" w:styleId="B5Char">
    <w:name w:val="B5 Char"/>
    <w:link w:val="B5"/>
    <w:qFormat/>
    <w:rsid w:val="0000642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760027">
      <w:bodyDiv w:val="1"/>
      <w:marLeft w:val="0"/>
      <w:marRight w:val="0"/>
      <w:marTop w:val="0"/>
      <w:marBottom w:val="0"/>
      <w:divBdr>
        <w:top w:val="none" w:sz="0" w:space="0" w:color="auto"/>
        <w:left w:val="none" w:sz="0" w:space="0" w:color="auto"/>
        <w:bottom w:val="none" w:sz="0" w:space="0" w:color="auto"/>
        <w:right w:val="none" w:sz="0" w:space="0" w:color="auto"/>
      </w:divBdr>
      <w:divsChild>
        <w:div w:id="24839716">
          <w:marLeft w:val="547"/>
          <w:marRight w:val="0"/>
          <w:marTop w:val="86"/>
          <w:marBottom w:val="0"/>
          <w:divBdr>
            <w:top w:val="none" w:sz="0" w:space="0" w:color="auto"/>
            <w:left w:val="none" w:sz="0" w:space="0" w:color="auto"/>
            <w:bottom w:val="none" w:sz="0" w:space="0" w:color="auto"/>
            <w:right w:val="none" w:sz="0" w:space="0" w:color="auto"/>
          </w:divBdr>
        </w:div>
        <w:div w:id="1734962751">
          <w:marLeft w:val="1166"/>
          <w:marRight w:val="0"/>
          <w:marTop w:val="77"/>
          <w:marBottom w:val="0"/>
          <w:divBdr>
            <w:top w:val="none" w:sz="0" w:space="0" w:color="auto"/>
            <w:left w:val="none" w:sz="0" w:space="0" w:color="auto"/>
            <w:bottom w:val="none" w:sz="0" w:space="0" w:color="auto"/>
            <w:right w:val="none" w:sz="0" w:space="0" w:color="auto"/>
          </w:divBdr>
        </w:div>
        <w:div w:id="958561079">
          <w:marLeft w:val="1800"/>
          <w:marRight w:val="0"/>
          <w:marTop w:val="58"/>
          <w:marBottom w:val="0"/>
          <w:divBdr>
            <w:top w:val="none" w:sz="0" w:space="0" w:color="auto"/>
            <w:left w:val="none" w:sz="0" w:space="0" w:color="auto"/>
            <w:bottom w:val="none" w:sz="0" w:space="0" w:color="auto"/>
            <w:right w:val="none" w:sz="0" w:space="0" w:color="auto"/>
          </w:divBdr>
        </w:div>
        <w:div w:id="1146094898">
          <w:marLeft w:val="1800"/>
          <w:marRight w:val="0"/>
          <w:marTop w:val="58"/>
          <w:marBottom w:val="0"/>
          <w:divBdr>
            <w:top w:val="none" w:sz="0" w:space="0" w:color="auto"/>
            <w:left w:val="none" w:sz="0" w:space="0" w:color="auto"/>
            <w:bottom w:val="none" w:sz="0" w:space="0" w:color="auto"/>
            <w:right w:val="none" w:sz="0" w:space="0" w:color="auto"/>
          </w:divBdr>
        </w:div>
        <w:div w:id="1495875663">
          <w:marLeft w:val="2520"/>
          <w:marRight w:val="0"/>
          <w:marTop w:val="48"/>
          <w:marBottom w:val="0"/>
          <w:divBdr>
            <w:top w:val="none" w:sz="0" w:space="0" w:color="auto"/>
            <w:left w:val="none" w:sz="0" w:space="0" w:color="auto"/>
            <w:bottom w:val="none" w:sz="0" w:space="0" w:color="auto"/>
            <w:right w:val="none" w:sz="0" w:space="0" w:color="auto"/>
          </w:divBdr>
        </w:div>
        <w:div w:id="1084641119">
          <w:marLeft w:val="2520"/>
          <w:marRight w:val="0"/>
          <w:marTop w:val="48"/>
          <w:marBottom w:val="0"/>
          <w:divBdr>
            <w:top w:val="none" w:sz="0" w:space="0" w:color="auto"/>
            <w:left w:val="none" w:sz="0" w:space="0" w:color="auto"/>
            <w:bottom w:val="none" w:sz="0" w:space="0" w:color="auto"/>
            <w:right w:val="none" w:sz="0" w:space="0" w:color="auto"/>
          </w:divBdr>
        </w:div>
      </w:divsChild>
    </w:div>
    <w:div w:id="151456146">
      <w:bodyDiv w:val="1"/>
      <w:marLeft w:val="0"/>
      <w:marRight w:val="0"/>
      <w:marTop w:val="0"/>
      <w:marBottom w:val="0"/>
      <w:divBdr>
        <w:top w:val="none" w:sz="0" w:space="0" w:color="auto"/>
        <w:left w:val="none" w:sz="0" w:space="0" w:color="auto"/>
        <w:bottom w:val="none" w:sz="0" w:space="0" w:color="auto"/>
        <w:right w:val="none" w:sz="0" w:space="0" w:color="auto"/>
      </w:divBdr>
      <w:divsChild>
        <w:div w:id="1136026716">
          <w:marLeft w:val="547"/>
          <w:marRight w:val="0"/>
          <w:marTop w:val="96"/>
          <w:marBottom w:val="0"/>
          <w:divBdr>
            <w:top w:val="none" w:sz="0" w:space="0" w:color="auto"/>
            <w:left w:val="none" w:sz="0" w:space="0" w:color="auto"/>
            <w:bottom w:val="none" w:sz="0" w:space="0" w:color="auto"/>
            <w:right w:val="none" w:sz="0" w:space="0" w:color="auto"/>
          </w:divBdr>
        </w:div>
        <w:div w:id="1476602124">
          <w:marLeft w:val="1166"/>
          <w:marRight w:val="0"/>
          <w:marTop w:val="77"/>
          <w:marBottom w:val="0"/>
          <w:divBdr>
            <w:top w:val="none" w:sz="0" w:space="0" w:color="auto"/>
            <w:left w:val="none" w:sz="0" w:space="0" w:color="auto"/>
            <w:bottom w:val="none" w:sz="0" w:space="0" w:color="auto"/>
            <w:right w:val="none" w:sz="0" w:space="0" w:color="auto"/>
          </w:divBdr>
        </w:div>
        <w:div w:id="618031278">
          <w:marLeft w:val="1166"/>
          <w:marRight w:val="0"/>
          <w:marTop w:val="77"/>
          <w:marBottom w:val="0"/>
          <w:divBdr>
            <w:top w:val="none" w:sz="0" w:space="0" w:color="auto"/>
            <w:left w:val="none" w:sz="0" w:space="0" w:color="auto"/>
            <w:bottom w:val="none" w:sz="0" w:space="0" w:color="auto"/>
            <w:right w:val="none" w:sz="0" w:space="0" w:color="auto"/>
          </w:divBdr>
        </w:div>
      </w:divsChild>
    </w:div>
    <w:div w:id="252588421">
      <w:bodyDiv w:val="1"/>
      <w:marLeft w:val="0"/>
      <w:marRight w:val="0"/>
      <w:marTop w:val="0"/>
      <w:marBottom w:val="0"/>
      <w:divBdr>
        <w:top w:val="none" w:sz="0" w:space="0" w:color="auto"/>
        <w:left w:val="none" w:sz="0" w:space="0" w:color="auto"/>
        <w:bottom w:val="none" w:sz="0" w:space="0" w:color="auto"/>
        <w:right w:val="none" w:sz="0" w:space="0" w:color="auto"/>
      </w:divBdr>
      <w:divsChild>
        <w:div w:id="1350334696">
          <w:marLeft w:val="1800"/>
          <w:marRight w:val="0"/>
          <w:marTop w:val="58"/>
          <w:marBottom w:val="0"/>
          <w:divBdr>
            <w:top w:val="none" w:sz="0" w:space="0" w:color="auto"/>
            <w:left w:val="none" w:sz="0" w:space="0" w:color="auto"/>
            <w:bottom w:val="none" w:sz="0" w:space="0" w:color="auto"/>
            <w:right w:val="none" w:sz="0" w:space="0" w:color="auto"/>
          </w:divBdr>
        </w:div>
      </w:divsChild>
    </w:div>
    <w:div w:id="392042480">
      <w:bodyDiv w:val="1"/>
      <w:marLeft w:val="0"/>
      <w:marRight w:val="0"/>
      <w:marTop w:val="0"/>
      <w:marBottom w:val="0"/>
      <w:divBdr>
        <w:top w:val="none" w:sz="0" w:space="0" w:color="auto"/>
        <w:left w:val="none" w:sz="0" w:space="0" w:color="auto"/>
        <w:bottom w:val="none" w:sz="0" w:space="0" w:color="auto"/>
        <w:right w:val="none" w:sz="0" w:space="0" w:color="auto"/>
      </w:divBdr>
      <w:divsChild>
        <w:div w:id="1949703015">
          <w:marLeft w:val="547"/>
          <w:marRight w:val="0"/>
          <w:marTop w:val="86"/>
          <w:marBottom w:val="0"/>
          <w:divBdr>
            <w:top w:val="none" w:sz="0" w:space="0" w:color="auto"/>
            <w:left w:val="none" w:sz="0" w:space="0" w:color="auto"/>
            <w:bottom w:val="none" w:sz="0" w:space="0" w:color="auto"/>
            <w:right w:val="none" w:sz="0" w:space="0" w:color="auto"/>
          </w:divBdr>
        </w:div>
        <w:div w:id="582447348">
          <w:marLeft w:val="1166"/>
          <w:marRight w:val="0"/>
          <w:marTop w:val="77"/>
          <w:marBottom w:val="0"/>
          <w:divBdr>
            <w:top w:val="none" w:sz="0" w:space="0" w:color="auto"/>
            <w:left w:val="none" w:sz="0" w:space="0" w:color="auto"/>
            <w:bottom w:val="none" w:sz="0" w:space="0" w:color="auto"/>
            <w:right w:val="none" w:sz="0" w:space="0" w:color="auto"/>
          </w:divBdr>
        </w:div>
        <w:div w:id="1907763021">
          <w:marLeft w:val="1166"/>
          <w:marRight w:val="0"/>
          <w:marTop w:val="77"/>
          <w:marBottom w:val="0"/>
          <w:divBdr>
            <w:top w:val="none" w:sz="0" w:space="0" w:color="auto"/>
            <w:left w:val="none" w:sz="0" w:space="0" w:color="auto"/>
            <w:bottom w:val="none" w:sz="0" w:space="0" w:color="auto"/>
            <w:right w:val="none" w:sz="0" w:space="0" w:color="auto"/>
          </w:divBdr>
        </w:div>
        <w:div w:id="1848015271">
          <w:marLeft w:val="1800"/>
          <w:marRight w:val="0"/>
          <w:marTop w:val="58"/>
          <w:marBottom w:val="0"/>
          <w:divBdr>
            <w:top w:val="none" w:sz="0" w:space="0" w:color="auto"/>
            <w:left w:val="none" w:sz="0" w:space="0" w:color="auto"/>
            <w:bottom w:val="none" w:sz="0" w:space="0" w:color="auto"/>
            <w:right w:val="none" w:sz="0" w:space="0" w:color="auto"/>
          </w:divBdr>
        </w:div>
        <w:div w:id="2031181396">
          <w:marLeft w:val="1166"/>
          <w:marRight w:val="0"/>
          <w:marTop w:val="77"/>
          <w:marBottom w:val="0"/>
          <w:divBdr>
            <w:top w:val="none" w:sz="0" w:space="0" w:color="auto"/>
            <w:left w:val="none" w:sz="0" w:space="0" w:color="auto"/>
            <w:bottom w:val="none" w:sz="0" w:space="0" w:color="auto"/>
            <w:right w:val="none" w:sz="0" w:space="0" w:color="auto"/>
          </w:divBdr>
        </w:div>
        <w:div w:id="151995036">
          <w:marLeft w:val="1800"/>
          <w:marRight w:val="0"/>
          <w:marTop w:val="58"/>
          <w:marBottom w:val="0"/>
          <w:divBdr>
            <w:top w:val="none" w:sz="0" w:space="0" w:color="auto"/>
            <w:left w:val="none" w:sz="0" w:space="0" w:color="auto"/>
            <w:bottom w:val="none" w:sz="0" w:space="0" w:color="auto"/>
            <w:right w:val="none" w:sz="0" w:space="0" w:color="auto"/>
          </w:divBdr>
        </w:div>
        <w:div w:id="1264415486">
          <w:marLeft w:val="1166"/>
          <w:marRight w:val="0"/>
          <w:marTop w:val="77"/>
          <w:marBottom w:val="0"/>
          <w:divBdr>
            <w:top w:val="none" w:sz="0" w:space="0" w:color="auto"/>
            <w:left w:val="none" w:sz="0" w:space="0" w:color="auto"/>
            <w:bottom w:val="none" w:sz="0" w:space="0" w:color="auto"/>
            <w:right w:val="none" w:sz="0" w:space="0" w:color="auto"/>
          </w:divBdr>
        </w:div>
        <w:div w:id="1126388282">
          <w:marLeft w:val="1800"/>
          <w:marRight w:val="0"/>
          <w:marTop w:val="50"/>
          <w:marBottom w:val="0"/>
          <w:divBdr>
            <w:top w:val="none" w:sz="0" w:space="0" w:color="auto"/>
            <w:left w:val="none" w:sz="0" w:space="0" w:color="auto"/>
            <w:bottom w:val="none" w:sz="0" w:space="0" w:color="auto"/>
            <w:right w:val="none" w:sz="0" w:space="0" w:color="auto"/>
          </w:divBdr>
        </w:div>
      </w:divsChild>
    </w:div>
    <w:div w:id="641539791">
      <w:bodyDiv w:val="1"/>
      <w:marLeft w:val="0"/>
      <w:marRight w:val="0"/>
      <w:marTop w:val="0"/>
      <w:marBottom w:val="0"/>
      <w:divBdr>
        <w:top w:val="none" w:sz="0" w:space="0" w:color="auto"/>
        <w:left w:val="none" w:sz="0" w:space="0" w:color="auto"/>
        <w:bottom w:val="none" w:sz="0" w:space="0" w:color="auto"/>
        <w:right w:val="none" w:sz="0" w:space="0" w:color="auto"/>
      </w:divBdr>
      <w:divsChild>
        <w:div w:id="2014528453">
          <w:marLeft w:val="547"/>
          <w:marRight w:val="0"/>
          <w:marTop w:val="77"/>
          <w:marBottom w:val="0"/>
          <w:divBdr>
            <w:top w:val="none" w:sz="0" w:space="0" w:color="auto"/>
            <w:left w:val="none" w:sz="0" w:space="0" w:color="auto"/>
            <w:bottom w:val="none" w:sz="0" w:space="0" w:color="auto"/>
            <w:right w:val="none" w:sz="0" w:space="0" w:color="auto"/>
          </w:divBdr>
        </w:div>
        <w:div w:id="1752390534">
          <w:marLeft w:val="1166"/>
          <w:marRight w:val="0"/>
          <w:marTop w:val="58"/>
          <w:marBottom w:val="0"/>
          <w:divBdr>
            <w:top w:val="none" w:sz="0" w:space="0" w:color="auto"/>
            <w:left w:val="none" w:sz="0" w:space="0" w:color="auto"/>
            <w:bottom w:val="none" w:sz="0" w:space="0" w:color="auto"/>
            <w:right w:val="none" w:sz="0" w:space="0" w:color="auto"/>
          </w:divBdr>
        </w:div>
        <w:div w:id="849101770">
          <w:marLeft w:val="1800"/>
          <w:marRight w:val="0"/>
          <w:marTop w:val="50"/>
          <w:marBottom w:val="0"/>
          <w:divBdr>
            <w:top w:val="none" w:sz="0" w:space="0" w:color="auto"/>
            <w:left w:val="none" w:sz="0" w:space="0" w:color="auto"/>
            <w:bottom w:val="none" w:sz="0" w:space="0" w:color="auto"/>
            <w:right w:val="none" w:sz="0" w:space="0" w:color="auto"/>
          </w:divBdr>
        </w:div>
        <w:div w:id="494534793">
          <w:marLeft w:val="1800"/>
          <w:marRight w:val="0"/>
          <w:marTop w:val="50"/>
          <w:marBottom w:val="0"/>
          <w:divBdr>
            <w:top w:val="none" w:sz="0" w:space="0" w:color="auto"/>
            <w:left w:val="none" w:sz="0" w:space="0" w:color="auto"/>
            <w:bottom w:val="none" w:sz="0" w:space="0" w:color="auto"/>
            <w:right w:val="none" w:sz="0" w:space="0" w:color="auto"/>
          </w:divBdr>
        </w:div>
        <w:div w:id="385223212">
          <w:marLeft w:val="1166"/>
          <w:marRight w:val="0"/>
          <w:marTop w:val="58"/>
          <w:marBottom w:val="0"/>
          <w:divBdr>
            <w:top w:val="none" w:sz="0" w:space="0" w:color="auto"/>
            <w:left w:val="none" w:sz="0" w:space="0" w:color="auto"/>
            <w:bottom w:val="none" w:sz="0" w:space="0" w:color="auto"/>
            <w:right w:val="none" w:sz="0" w:space="0" w:color="auto"/>
          </w:divBdr>
        </w:div>
        <w:div w:id="893203906">
          <w:marLeft w:val="1800"/>
          <w:marRight w:val="0"/>
          <w:marTop w:val="50"/>
          <w:marBottom w:val="0"/>
          <w:divBdr>
            <w:top w:val="none" w:sz="0" w:space="0" w:color="auto"/>
            <w:left w:val="none" w:sz="0" w:space="0" w:color="auto"/>
            <w:bottom w:val="none" w:sz="0" w:space="0" w:color="auto"/>
            <w:right w:val="none" w:sz="0" w:space="0" w:color="auto"/>
          </w:divBdr>
        </w:div>
        <w:div w:id="1356467417">
          <w:marLeft w:val="1166"/>
          <w:marRight w:val="0"/>
          <w:marTop w:val="58"/>
          <w:marBottom w:val="0"/>
          <w:divBdr>
            <w:top w:val="none" w:sz="0" w:space="0" w:color="auto"/>
            <w:left w:val="none" w:sz="0" w:space="0" w:color="auto"/>
            <w:bottom w:val="none" w:sz="0" w:space="0" w:color="auto"/>
            <w:right w:val="none" w:sz="0" w:space="0" w:color="auto"/>
          </w:divBdr>
        </w:div>
        <w:div w:id="594365032">
          <w:marLeft w:val="1800"/>
          <w:marRight w:val="0"/>
          <w:marTop w:val="50"/>
          <w:marBottom w:val="0"/>
          <w:divBdr>
            <w:top w:val="none" w:sz="0" w:space="0" w:color="auto"/>
            <w:left w:val="none" w:sz="0" w:space="0" w:color="auto"/>
            <w:bottom w:val="none" w:sz="0" w:space="0" w:color="auto"/>
            <w:right w:val="none" w:sz="0" w:space="0" w:color="auto"/>
          </w:divBdr>
        </w:div>
        <w:div w:id="1215894155">
          <w:marLeft w:val="1800"/>
          <w:marRight w:val="0"/>
          <w:marTop w:val="50"/>
          <w:marBottom w:val="0"/>
          <w:divBdr>
            <w:top w:val="none" w:sz="0" w:space="0" w:color="auto"/>
            <w:left w:val="none" w:sz="0" w:space="0" w:color="auto"/>
            <w:bottom w:val="none" w:sz="0" w:space="0" w:color="auto"/>
            <w:right w:val="none" w:sz="0" w:space="0" w:color="auto"/>
          </w:divBdr>
        </w:div>
        <w:div w:id="466434358">
          <w:marLeft w:val="1166"/>
          <w:marRight w:val="0"/>
          <w:marTop w:val="67"/>
          <w:marBottom w:val="0"/>
          <w:divBdr>
            <w:top w:val="none" w:sz="0" w:space="0" w:color="auto"/>
            <w:left w:val="none" w:sz="0" w:space="0" w:color="auto"/>
            <w:bottom w:val="none" w:sz="0" w:space="0" w:color="auto"/>
            <w:right w:val="none" w:sz="0" w:space="0" w:color="auto"/>
          </w:divBdr>
        </w:div>
        <w:div w:id="730688657">
          <w:marLeft w:val="1800"/>
          <w:marRight w:val="0"/>
          <w:marTop w:val="50"/>
          <w:marBottom w:val="0"/>
          <w:divBdr>
            <w:top w:val="none" w:sz="0" w:space="0" w:color="auto"/>
            <w:left w:val="none" w:sz="0" w:space="0" w:color="auto"/>
            <w:bottom w:val="none" w:sz="0" w:space="0" w:color="auto"/>
            <w:right w:val="none" w:sz="0" w:space="0" w:color="auto"/>
          </w:divBdr>
        </w:div>
      </w:divsChild>
    </w:div>
    <w:div w:id="1414818678">
      <w:bodyDiv w:val="1"/>
      <w:marLeft w:val="0"/>
      <w:marRight w:val="0"/>
      <w:marTop w:val="0"/>
      <w:marBottom w:val="0"/>
      <w:divBdr>
        <w:top w:val="none" w:sz="0" w:space="0" w:color="auto"/>
        <w:left w:val="none" w:sz="0" w:space="0" w:color="auto"/>
        <w:bottom w:val="none" w:sz="0" w:space="0" w:color="auto"/>
        <w:right w:val="none" w:sz="0" w:space="0" w:color="auto"/>
      </w:divBdr>
      <w:divsChild>
        <w:div w:id="334262389">
          <w:marLeft w:val="1166"/>
          <w:marRight w:val="0"/>
          <w:marTop w:val="77"/>
          <w:marBottom w:val="0"/>
          <w:divBdr>
            <w:top w:val="none" w:sz="0" w:space="0" w:color="auto"/>
            <w:left w:val="none" w:sz="0" w:space="0" w:color="auto"/>
            <w:bottom w:val="none" w:sz="0" w:space="0" w:color="auto"/>
            <w:right w:val="none" w:sz="0" w:space="0" w:color="auto"/>
          </w:divBdr>
        </w:div>
      </w:divsChild>
    </w:div>
    <w:div w:id="1416365210">
      <w:bodyDiv w:val="1"/>
      <w:marLeft w:val="0"/>
      <w:marRight w:val="0"/>
      <w:marTop w:val="0"/>
      <w:marBottom w:val="0"/>
      <w:divBdr>
        <w:top w:val="none" w:sz="0" w:space="0" w:color="auto"/>
        <w:left w:val="none" w:sz="0" w:space="0" w:color="auto"/>
        <w:bottom w:val="none" w:sz="0" w:space="0" w:color="auto"/>
        <w:right w:val="none" w:sz="0" w:space="0" w:color="auto"/>
      </w:divBdr>
      <w:divsChild>
        <w:div w:id="101999878">
          <w:marLeft w:val="1166"/>
          <w:marRight w:val="0"/>
          <w:marTop w:val="77"/>
          <w:marBottom w:val="0"/>
          <w:divBdr>
            <w:top w:val="none" w:sz="0" w:space="0" w:color="auto"/>
            <w:left w:val="none" w:sz="0" w:space="0" w:color="auto"/>
            <w:bottom w:val="none" w:sz="0" w:space="0" w:color="auto"/>
            <w:right w:val="none" w:sz="0" w:space="0" w:color="auto"/>
          </w:divBdr>
        </w:div>
        <w:div w:id="966205141">
          <w:marLeft w:val="1800"/>
          <w:marRight w:val="0"/>
          <w:marTop w:val="58"/>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033729171">
          <w:marLeft w:val="547"/>
          <w:marRight w:val="0"/>
          <w:marTop w:val="77"/>
          <w:marBottom w:val="0"/>
          <w:divBdr>
            <w:top w:val="none" w:sz="0" w:space="0" w:color="auto"/>
            <w:left w:val="none" w:sz="0" w:space="0" w:color="auto"/>
            <w:bottom w:val="none" w:sz="0" w:space="0" w:color="auto"/>
            <w:right w:val="none" w:sz="0" w:space="0" w:color="auto"/>
          </w:divBdr>
        </w:div>
        <w:div w:id="172034833">
          <w:marLeft w:val="1166"/>
          <w:marRight w:val="0"/>
          <w:marTop w:val="58"/>
          <w:marBottom w:val="0"/>
          <w:divBdr>
            <w:top w:val="none" w:sz="0" w:space="0" w:color="auto"/>
            <w:left w:val="none" w:sz="0" w:space="0" w:color="auto"/>
            <w:bottom w:val="none" w:sz="0" w:space="0" w:color="auto"/>
            <w:right w:val="none" w:sz="0" w:space="0" w:color="auto"/>
          </w:divBdr>
        </w:div>
        <w:div w:id="166797944">
          <w:marLeft w:val="1166"/>
          <w:marRight w:val="0"/>
          <w:marTop w:val="58"/>
          <w:marBottom w:val="0"/>
          <w:divBdr>
            <w:top w:val="none" w:sz="0" w:space="0" w:color="auto"/>
            <w:left w:val="none" w:sz="0" w:space="0" w:color="auto"/>
            <w:bottom w:val="none" w:sz="0" w:space="0" w:color="auto"/>
            <w:right w:val="none" w:sz="0" w:space="0" w:color="auto"/>
          </w:divBdr>
        </w:div>
        <w:div w:id="1684941252">
          <w:marLeft w:val="1166"/>
          <w:marRight w:val="0"/>
          <w:marTop w:val="58"/>
          <w:marBottom w:val="0"/>
          <w:divBdr>
            <w:top w:val="none" w:sz="0" w:space="0" w:color="auto"/>
            <w:left w:val="none" w:sz="0" w:space="0" w:color="auto"/>
            <w:bottom w:val="none" w:sz="0" w:space="0" w:color="auto"/>
            <w:right w:val="none" w:sz="0" w:space="0" w:color="auto"/>
          </w:divBdr>
        </w:div>
      </w:divsChild>
    </w:div>
    <w:div w:id="1609774344">
      <w:bodyDiv w:val="1"/>
      <w:marLeft w:val="0"/>
      <w:marRight w:val="0"/>
      <w:marTop w:val="0"/>
      <w:marBottom w:val="0"/>
      <w:divBdr>
        <w:top w:val="none" w:sz="0" w:space="0" w:color="auto"/>
        <w:left w:val="none" w:sz="0" w:space="0" w:color="auto"/>
        <w:bottom w:val="none" w:sz="0" w:space="0" w:color="auto"/>
        <w:right w:val="none" w:sz="0" w:space="0" w:color="auto"/>
      </w:divBdr>
      <w:divsChild>
        <w:div w:id="436874123">
          <w:marLeft w:val="547"/>
          <w:marRight w:val="0"/>
          <w:marTop w:val="77"/>
          <w:marBottom w:val="0"/>
          <w:divBdr>
            <w:top w:val="none" w:sz="0" w:space="0" w:color="auto"/>
            <w:left w:val="none" w:sz="0" w:space="0" w:color="auto"/>
            <w:bottom w:val="none" w:sz="0" w:space="0" w:color="auto"/>
            <w:right w:val="none" w:sz="0" w:space="0" w:color="auto"/>
          </w:divBdr>
        </w:div>
        <w:div w:id="867066098">
          <w:marLeft w:val="1166"/>
          <w:marRight w:val="0"/>
          <w:marTop w:val="58"/>
          <w:marBottom w:val="0"/>
          <w:divBdr>
            <w:top w:val="none" w:sz="0" w:space="0" w:color="auto"/>
            <w:left w:val="none" w:sz="0" w:space="0" w:color="auto"/>
            <w:bottom w:val="none" w:sz="0" w:space="0" w:color="auto"/>
            <w:right w:val="none" w:sz="0" w:space="0" w:color="auto"/>
          </w:divBdr>
        </w:div>
        <w:div w:id="356125302">
          <w:marLeft w:val="1166"/>
          <w:marRight w:val="0"/>
          <w:marTop w:val="58"/>
          <w:marBottom w:val="0"/>
          <w:divBdr>
            <w:top w:val="none" w:sz="0" w:space="0" w:color="auto"/>
            <w:left w:val="none" w:sz="0" w:space="0" w:color="auto"/>
            <w:bottom w:val="none" w:sz="0" w:space="0" w:color="auto"/>
            <w:right w:val="none" w:sz="0" w:space="0" w:color="auto"/>
          </w:divBdr>
        </w:div>
      </w:divsChild>
    </w:div>
    <w:div w:id="1768119089">
      <w:bodyDiv w:val="1"/>
      <w:marLeft w:val="0"/>
      <w:marRight w:val="0"/>
      <w:marTop w:val="0"/>
      <w:marBottom w:val="0"/>
      <w:divBdr>
        <w:top w:val="none" w:sz="0" w:space="0" w:color="auto"/>
        <w:left w:val="none" w:sz="0" w:space="0" w:color="auto"/>
        <w:bottom w:val="none" w:sz="0" w:space="0" w:color="auto"/>
        <w:right w:val="none" w:sz="0" w:space="0" w:color="auto"/>
      </w:divBdr>
      <w:divsChild>
        <w:div w:id="735126969">
          <w:marLeft w:val="547"/>
          <w:marRight w:val="0"/>
          <w:marTop w:val="96"/>
          <w:marBottom w:val="0"/>
          <w:divBdr>
            <w:top w:val="none" w:sz="0" w:space="0" w:color="auto"/>
            <w:left w:val="none" w:sz="0" w:space="0" w:color="auto"/>
            <w:bottom w:val="none" w:sz="0" w:space="0" w:color="auto"/>
            <w:right w:val="none" w:sz="0" w:space="0" w:color="auto"/>
          </w:divBdr>
        </w:div>
        <w:div w:id="97649315">
          <w:marLeft w:val="1166"/>
          <w:marRight w:val="0"/>
          <w:marTop w:val="77"/>
          <w:marBottom w:val="0"/>
          <w:divBdr>
            <w:top w:val="none" w:sz="0" w:space="0" w:color="auto"/>
            <w:left w:val="none" w:sz="0" w:space="0" w:color="auto"/>
            <w:bottom w:val="none" w:sz="0" w:space="0" w:color="auto"/>
            <w:right w:val="none" w:sz="0" w:space="0" w:color="auto"/>
          </w:divBdr>
        </w:div>
        <w:div w:id="1268125413">
          <w:marLeft w:val="1800"/>
          <w:marRight w:val="0"/>
          <w:marTop w:val="58"/>
          <w:marBottom w:val="0"/>
          <w:divBdr>
            <w:top w:val="none" w:sz="0" w:space="0" w:color="auto"/>
            <w:left w:val="none" w:sz="0" w:space="0" w:color="auto"/>
            <w:bottom w:val="none" w:sz="0" w:space="0" w:color="auto"/>
            <w:right w:val="none" w:sz="0" w:space="0" w:color="auto"/>
          </w:divBdr>
        </w:div>
        <w:div w:id="229386452">
          <w:marLeft w:val="1800"/>
          <w:marRight w:val="0"/>
          <w:marTop w:val="58"/>
          <w:marBottom w:val="0"/>
          <w:divBdr>
            <w:top w:val="none" w:sz="0" w:space="0" w:color="auto"/>
            <w:left w:val="none" w:sz="0" w:space="0" w:color="auto"/>
            <w:bottom w:val="none" w:sz="0" w:space="0" w:color="auto"/>
            <w:right w:val="none" w:sz="0" w:space="0" w:color="auto"/>
          </w:divBdr>
        </w:div>
        <w:div w:id="498733614">
          <w:marLeft w:val="1166"/>
          <w:marRight w:val="0"/>
          <w:marTop w:val="77"/>
          <w:marBottom w:val="0"/>
          <w:divBdr>
            <w:top w:val="none" w:sz="0" w:space="0" w:color="auto"/>
            <w:left w:val="none" w:sz="0" w:space="0" w:color="auto"/>
            <w:bottom w:val="none" w:sz="0" w:space="0" w:color="auto"/>
            <w:right w:val="none" w:sz="0" w:space="0" w:color="auto"/>
          </w:divBdr>
        </w:div>
        <w:div w:id="929386754">
          <w:marLeft w:val="1800"/>
          <w:marRight w:val="0"/>
          <w:marTop w:val="58"/>
          <w:marBottom w:val="0"/>
          <w:divBdr>
            <w:top w:val="none" w:sz="0" w:space="0" w:color="auto"/>
            <w:left w:val="none" w:sz="0" w:space="0" w:color="auto"/>
            <w:bottom w:val="none" w:sz="0" w:space="0" w:color="auto"/>
            <w:right w:val="none" w:sz="0" w:space="0" w:color="auto"/>
          </w:divBdr>
        </w:div>
        <w:div w:id="784882040">
          <w:marLeft w:val="1166"/>
          <w:marRight w:val="0"/>
          <w:marTop w:val="77"/>
          <w:marBottom w:val="0"/>
          <w:divBdr>
            <w:top w:val="none" w:sz="0" w:space="0" w:color="auto"/>
            <w:left w:val="none" w:sz="0" w:space="0" w:color="auto"/>
            <w:bottom w:val="none" w:sz="0" w:space="0" w:color="auto"/>
            <w:right w:val="none" w:sz="0" w:space="0" w:color="auto"/>
          </w:divBdr>
        </w:div>
        <w:div w:id="1461877195">
          <w:marLeft w:val="1800"/>
          <w:marRight w:val="0"/>
          <w:marTop w:val="58"/>
          <w:marBottom w:val="0"/>
          <w:divBdr>
            <w:top w:val="none" w:sz="0" w:space="0" w:color="auto"/>
            <w:left w:val="none" w:sz="0" w:space="0" w:color="auto"/>
            <w:bottom w:val="none" w:sz="0" w:space="0" w:color="auto"/>
            <w:right w:val="none" w:sz="0" w:space="0" w:color="auto"/>
          </w:divBdr>
        </w:div>
        <w:div w:id="528035412">
          <w:marLeft w:val="1166"/>
          <w:marRight w:val="0"/>
          <w:marTop w:val="77"/>
          <w:marBottom w:val="0"/>
          <w:divBdr>
            <w:top w:val="none" w:sz="0" w:space="0" w:color="auto"/>
            <w:left w:val="none" w:sz="0" w:space="0" w:color="auto"/>
            <w:bottom w:val="none" w:sz="0" w:space="0" w:color="auto"/>
            <w:right w:val="none" w:sz="0" w:space="0" w:color="auto"/>
          </w:divBdr>
        </w:div>
      </w:divsChild>
    </w:div>
    <w:div w:id="1916086190">
      <w:bodyDiv w:val="1"/>
      <w:marLeft w:val="0"/>
      <w:marRight w:val="0"/>
      <w:marTop w:val="0"/>
      <w:marBottom w:val="0"/>
      <w:divBdr>
        <w:top w:val="none" w:sz="0" w:space="0" w:color="auto"/>
        <w:left w:val="none" w:sz="0" w:space="0" w:color="auto"/>
        <w:bottom w:val="none" w:sz="0" w:space="0" w:color="auto"/>
        <w:right w:val="none" w:sz="0" w:space="0" w:color="auto"/>
      </w:divBdr>
      <w:divsChild>
        <w:div w:id="517084982">
          <w:marLeft w:val="1166"/>
          <w:marRight w:val="0"/>
          <w:marTop w:val="77"/>
          <w:marBottom w:val="0"/>
          <w:divBdr>
            <w:top w:val="none" w:sz="0" w:space="0" w:color="auto"/>
            <w:left w:val="none" w:sz="0" w:space="0" w:color="auto"/>
            <w:bottom w:val="none" w:sz="0" w:space="0" w:color="auto"/>
            <w:right w:val="none" w:sz="0" w:space="0" w:color="auto"/>
          </w:divBdr>
        </w:div>
      </w:divsChild>
    </w:div>
    <w:div w:id="2020235719">
      <w:bodyDiv w:val="1"/>
      <w:marLeft w:val="0"/>
      <w:marRight w:val="0"/>
      <w:marTop w:val="0"/>
      <w:marBottom w:val="0"/>
      <w:divBdr>
        <w:top w:val="none" w:sz="0" w:space="0" w:color="auto"/>
        <w:left w:val="none" w:sz="0" w:space="0" w:color="auto"/>
        <w:bottom w:val="none" w:sz="0" w:space="0" w:color="auto"/>
        <w:right w:val="none" w:sz="0" w:space="0" w:color="auto"/>
      </w:divBdr>
      <w:divsChild>
        <w:div w:id="144208115">
          <w:marLeft w:val="1166"/>
          <w:marRight w:val="0"/>
          <w:marTop w:val="77"/>
          <w:marBottom w:val="0"/>
          <w:divBdr>
            <w:top w:val="none" w:sz="0" w:space="0" w:color="auto"/>
            <w:left w:val="none" w:sz="0" w:space="0" w:color="auto"/>
            <w:bottom w:val="none" w:sz="0" w:space="0" w:color="auto"/>
            <w:right w:val="none" w:sz="0" w:space="0" w:color="auto"/>
          </w:divBdr>
        </w:div>
        <w:div w:id="1991405406">
          <w:marLeft w:val="1800"/>
          <w:marRight w:val="0"/>
          <w:marTop w:val="58"/>
          <w:marBottom w:val="0"/>
          <w:divBdr>
            <w:top w:val="none" w:sz="0" w:space="0" w:color="auto"/>
            <w:left w:val="none" w:sz="0" w:space="0" w:color="auto"/>
            <w:bottom w:val="none" w:sz="0" w:space="0" w:color="auto"/>
            <w:right w:val="none" w:sz="0" w:space="0" w:color="auto"/>
          </w:divBdr>
        </w:div>
        <w:div w:id="50737919">
          <w:marLeft w:val="1800"/>
          <w:marRight w:val="0"/>
          <w:marTop w:val="58"/>
          <w:marBottom w:val="0"/>
          <w:divBdr>
            <w:top w:val="none" w:sz="0" w:space="0" w:color="auto"/>
            <w:left w:val="none" w:sz="0" w:space="0" w:color="auto"/>
            <w:bottom w:val="none" w:sz="0" w:space="0" w:color="auto"/>
            <w:right w:val="none" w:sz="0" w:space="0" w:color="auto"/>
          </w:divBdr>
        </w:div>
        <w:div w:id="924071125">
          <w:marLeft w:val="2520"/>
          <w:marRight w:val="0"/>
          <w:marTop w:val="4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CEDFF0-3FE9-443F-BA1D-269307043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1478</TotalTime>
  <Pages>8</Pages>
  <Words>3020</Words>
  <Characters>17214</Characters>
  <Application>Microsoft Office Word</Application>
  <DocSecurity>0</DocSecurity>
  <Lines>143</Lines>
  <Paragraphs>40</Paragraphs>
  <ScaleCrop>false</ScaleCrop>
  <Company>ZTE</Company>
  <LinksUpToDate>false</LinksUpToDate>
  <CharactersWithSpaces>20194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165</cp:revision>
  <cp:lastPrinted>2007-09-06T06:59:00Z</cp:lastPrinted>
  <dcterms:created xsi:type="dcterms:W3CDTF">2019-09-28T03:54:00Z</dcterms:created>
  <dcterms:modified xsi:type="dcterms:W3CDTF">2020-04-10T13:22:00Z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2052-11.8.2.8621</vt:lpwstr>
  </property>
</Properties>
</file>